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6100"/>
        </w:tabs>
        <w:wordWrap/>
        <w:topLinePunct w:val="0"/>
        <w:autoSpaceDE/>
        <w:autoSpaceDN/>
        <w:bidi w:val="0"/>
        <w:snapToGrid w:val="0"/>
        <w:spacing w:line="276" w:lineRule="auto"/>
        <w:ind w:left="16" w:leftChars="0" w:hanging="16" w:hangingChars="6"/>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 w:name="_GoBack"/>
      <w:bookmarkEnd w:id="7"/>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浦东机场</w:t>
      </w:r>
      <w:r>
        <w:rPr>
          <w:rFonts w:hint="eastAsia" w:asciiTheme="minorEastAsia" w:hAnsiTheme="minorEastAsia" w:eastAsiaTheme="minorEastAsia" w:cstheme="minorEastAsia"/>
          <w:color w:val="000000" w:themeColor="text1"/>
          <w:sz w:val="28"/>
          <w:szCs w:val="28"/>
          <w14:textFill>
            <w14:solidFill>
              <w14:schemeClr w14:val="tx1"/>
            </w14:solidFill>
          </w14:textFill>
        </w:rPr>
        <w:t>安检过夜楼便利店</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招商</w:t>
      </w:r>
      <w:r>
        <w:rPr>
          <w:rFonts w:hint="eastAsia" w:asciiTheme="minorEastAsia" w:hAnsiTheme="minorEastAsia" w:eastAsiaTheme="minorEastAsia" w:cstheme="minorEastAsia"/>
          <w:color w:val="000000" w:themeColor="text1"/>
          <w:sz w:val="28"/>
          <w:szCs w:val="28"/>
          <w14:textFill>
            <w14:solidFill>
              <w14:schemeClr w14:val="tx1"/>
            </w14:solidFill>
          </w14:textFill>
        </w:rPr>
        <w:t>项目</w:t>
      </w:r>
    </w:p>
    <w:p>
      <w:pPr>
        <w:keepNext w:val="0"/>
        <w:keepLines w:val="0"/>
        <w:pageBreakBefore w:val="0"/>
        <w:tabs>
          <w:tab w:val="left" w:pos="6100"/>
        </w:tabs>
        <w:wordWrap/>
        <w:topLinePunct w:val="0"/>
        <w:autoSpaceDE/>
        <w:autoSpaceDN/>
        <w:bidi w:val="0"/>
        <w:snapToGrid w:val="0"/>
        <w:spacing w:line="276" w:lineRule="auto"/>
        <w:ind w:left="16" w:leftChars="0" w:hanging="16" w:hangingChars="6"/>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招标公告</w:t>
      </w:r>
    </w:p>
    <w:p>
      <w:pPr>
        <w:keepNext w:val="0"/>
        <w:keepLines w:val="0"/>
        <w:pageBreakBefore w:val="0"/>
        <w:tabs>
          <w:tab w:val="left" w:pos="6100"/>
        </w:tabs>
        <w:wordWrap/>
        <w:topLinePunct w:val="0"/>
        <w:autoSpaceDE/>
        <w:autoSpaceDN/>
        <w:bidi w:val="0"/>
        <w:snapToGrid w:val="0"/>
        <w:spacing w:line="276" w:lineRule="auto"/>
        <w:ind w:left="16" w:leftChars="0" w:hanging="16" w:hangingChars="6"/>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（招标编号：SPIAIE-ZBN-23290）</w:t>
      </w:r>
    </w:p>
    <w:p>
      <w:pPr>
        <w:keepNext w:val="0"/>
        <w:keepLines w:val="0"/>
        <w:pageBreakBefore w:val="0"/>
        <w:wordWrap/>
        <w:topLinePunct w:val="0"/>
        <w:autoSpaceDE/>
        <w:autoSpaceDN/>
        <w:bidi w:val="0"/>
        <w:snapToGrid w:val="0"/>
        <w:spacing w:line="276" w:lineRule="auto"/>
        <w:jc w:val="both"/>
        <w:textAlignment w:val="auto"/>
        <w:rPr>
          <w:rFonts w:eastAsia="黑体"/>
          <w:color w:val="000000"/>
          <w:sz w:val="24"/>
          <w:szCs w:val="24"/>
        </w:rPr>
      </w:pPr>
    </w:p>
    <w:p>
      <w:pPr>
        <w:keepNext w:val="0"/>
        <w:keepLines w:val="0"/>
        <w:pageBreakBefore w:val="0"/>
        <w:wordWrap/>
        <w:topLinePunct w:val="0"/>
        <w:autoSpaceDE/>
        <w:autoSpaceDN/>
        <w:bidi w:val="0"/>
        <w:snapToGrid w:val="0"/>
        <w:spacing w:line="276" w:lineRule="auto"/>
        <w:jc w:val="both"/>
        <w:textAlignment w:val="auto"/>
        <w:rPr>
          <w:color w:val="000000"/>
          <w:sz w:val="24"/>
          <w:szCs w:val="24"/>
        </w:rPr>
      </w:pPr>
      <w:bookmarkStart w:id="0" w:name="_Toc486336371"/>
      <w:r>
        <w:rPr>
          <w:color w:val="000000"/>
          <w:sz w:val="24"/>
          <w:szCs w:val="24"/>
        </w:rPr>
        <w:t>1. 招标条件</w:t>
      </w:r>
      <w:bookmarkEnd w:id="0"/>
    </w:p>
    <w:p>
      <w:pPr>
        <w:keepNext w:val="0"/>
        <w:keepLines w:val="0"/>
        <w:pageBreakBefore w:val="0"/>
        <w:widowControl/>
        <w:kinsoku/>
        <w:wordWrap/>
        <w:overflowPunct/>
        <w:topLinePunct w:val="0"/>
        <w:autoSpaceDE/>
        <w:autoSpaceDN/>
        <w:bidi w:val="0"/>
        <w:adjustRightInd/>
        <w:snapToGrid w:val="0"/>
        <w:spacing w:line="276" w:lineRule="auto"/>
        <w:ind w:firstLine="480" w:firstLineChars="200"/>
        <w:jc w:val="both"/>
        <w:textAlignment w:val="auto"/>
        <w:rPr>
          <w:color w:val="auto"/>
          <w:sz w:val="24"/>
          <w:szCs w:val="24"/>
        </w:rPr>
      </w:pPr>
      <w:r>
        <w:rPr>
          <w:color w:val="auto"/>
          <w:sz w:val="24"/>
          <w:szCs w:val="24"/>
        </w:rPr>
        <w:t>本招标项目</w:t>
      </w:r>
      <w:r>
        <w:rPr>
          <w:rFonts w:hint="eastAsia"/>
          <w:color w:val="auto"/>
          <w:sz w:val="24"/>
          <w:szCs w:val="24"/>
        </w:rPr>
        <w:t>的</w:t>
      </w:r>
      <w:r>
        <w:rPr>
          <w:color w:val="auto"/>
          <w:sz w:val="24"/>
          <w:szCs w:val="24"/>
        </w:rPr>
        <w:t>招标人为</w:t>
      </w:r>
      <w:r>
        <w:rPr>
          <w:rFonts w:hint="eastAsia"/>
          <w:color w:val="auto"/>
          <w:sz w:val="24"/>
          <w:szCs w:val="24"/>
          <w:u w:val="single"/>
        </w:rPr>
        <w:t>上海国际机场股份有限公司</w:t>
      </w:r>
      <w:r>
        <w:rPr>
          <w:rFonts w:hint="eastAsia"/>
          <w:color w:val="auto"/>
          <w:sz w:val="24"/>
          <w:szCs w:val="24"/>
        </w:rPr>
        <w:t>，招标项目</w:t>
      </w:r>
      <w:r>
        <w:rPr>
          <w:color w:val="auto"/>
          <w:sz w:val="24"/>
          <w:szCs w:val="24"/>
        </w:rPr>
        <w:t>资金</w:t>
      </w:r>
      <w:r>
        <w:rPr>
          <w:rFonts w:hint="eastAsia"/>
          <w:color w:val="auto"/>
          <w:sz w:val="24"/>
          <w:szCs w:val="24"/>
        </w:rPr>
        <w:t>来自企业自筹资金。该</w:t>
      </w:r>
      <w:r>
        <w:rPr>
          <w:color w:val="auto"/>
          <w:sz w:val="24"/>
          <w:szCs w:val="24"/>
        </w:rPr>
        <w:t>项目已具备招标条件，现进行</w:t>
      </w:r>
      <w:r>
        <w:rPr>
          <w:rFonts w:hint="eastAsia"/>
          <w:color w:val="auto"/>
          <w:sz w:val="24"/>
          <w:szCs w:val="24"/>
        </w:rPr>
        <w:t>国内</w:t>
      </w:r>
      <w:r>
        <w:rPr>
          <w:color w:val="auto"/>
          <w:sz w:val="24"/>
          <w:szCs w:val="24"/>
          <w:u w:val="none"/>
        </w:rPr>
        <w:t>公开</w:t>
      </w:r>
      <w:r>
        <w:rPr>
          <w:color w:val="auto"/>
          <w:sz w:val="24"/>
          <w:szCs w:val="24"/>
        </w:rPr>
        <w:t>招标。本</w:t>
      </w:r>
      <w:r>
        <w:rPr>
          <w:rFonts w:hint="eastAsia"/>
          <w:color w:val="auto"/>
          <w:sz w:val="24"/>
          <w:szCs w:val="24"/>
        </w:rPr>
        <w:t>次招标</w:t>
      </w:r>
      <w:r>
        <w:rPr>
          <w:color w:val="auto"/>
          <w:sz w:val="24"/>
          <w:szCs w:val="24"/>
        </w:rPr>
        <w:t>不接受联合体投标。</w:t>
      </w:r>
    </w:p>
    <w:p>
      <w:pPr>
        <w:keepNext w:val="0"/>
        <w:keepLines w:val="0"/>
        <w:pageBreakBefore w:val="0"/>
        <w:numPr>
          <w:ilvl w:val="0"/>
          <w:numId w:val="1"/>
        </w:numPr>
        <w:wordWrap/>
        <w:topLinePunct w:val="0"/>
        <w:autoSpaceDE/>
        <w:autoSpaceDN/>
        <w:bidi w:val="0"/>
        <w:snapToGrid w:val="0"/>
        <w:spacing w:line="276" w:lineRule="auto"/>
        <w:jc w:val="both"/>
        <w:textAlignment w:val="auto"/>
        <w:rPr>
          <w:color w:val="000000"/>
          <w:sz w:val="24"/>
          <w:szCs w:val="24"/>
        </w:rPr>
      </w:pPr>
      <w:bookmarkStart w:id="1" w:name="_Toc486336372"/>
      <w:r>
        <w:rPr>
          <w:sz w:val="24"/>
          <w:szCs w:val="24"/>
        </w:rPr>
        <w:t>招标</w:t>
      </w:r>
      <w:r>
        <w:rPr>
          <w:rFonts w:hint="eastAsia"/>
          <w:sz w:val="24"/>
          <w:szCs w:val="24"/>
        </w:rPr>
        <w:t>范围</w:t>
      </w:r>
      <w:bookmarkEnd w:id="1"/>
    </w:p>
    <w:p>
      <w:pPr>
        <w:snapToGrid w:val="0"/>
        <w:ind w:firstLine="480" w:firstLineChars="200"/>
        <w:jc w:val="both"/>
        <w:rPr>
          <w:rFonts w:hint="eastAsia" w:eastAsia="宋体"/>
          <w:color w:val="auto"/>
          <w:sz w:val="24"/>
          <w:szCs w:val="24"/>
          <w:highlight w:val="none"/>
          <w:lang w:eastAsia="zh-CN"/>
        </w:rPr>
      </w:pPr>
      <w:r>
        <w:rPr>
          <w:rFonts w:hint="eastAsia" w:ascii="宋体" w:hAnsi="宋体" w:eastAsia="宋体" w:cs="宋体"/>
          <w:bCs/>
          <w:color w:val="auto"/>
          <w:sz w:val="24"/>
          <w:szCs w:val="24"/>
          <w:highlight w:val="none"/>
        </w:rPr>
        <w:t>本次招标</w:t>
      </w:r>
      <w:r>
        <w:rPr>
          <w:rFonts w:hint="eastAsia" w:ascii="宋体" w:hAnsi="宋体" w:eastAsia="宋体" w:cs="宋体"/>
          <w:bCs/>
          <w:color w:val="auto"/>
          <w:sz w:val="24"/>
          <w:highlight w:val="none"/>
        </w:rPr>
        <w:t>的浦东机场</w:t>
      </w:r>
      <w:r>
        <w:rPr>
          <w:rFonts w:hint="eastAsia" w:ascii="宋体" w:hAnsi="宋体" w:eastAsia="宋体" w:cs="宋体"/>
          <w:bCs/>
          <w:color w:val="auto"/>
          <w:sz w:val="24"/>
          <w:szCs w:val="22"/>
          <w:highlight w:val="none"/>
          <w:lang w:val="en-US" w:eastAsia="zh-CN"/>
        </w:rPr>
        <w:t>安检过夜楼便利店</w:t>
      </w:r>
      <w:r>
        <w:rPr>
          <w:rFonts w:hint="eastAsia" w:ascii="宋体" w:hAnsi="宋体" w:eastAsia="宋体" w:cs="宋体"/>
          <w:bCs/>
          <w:color w:val="auto"/>
          <w:sz w:val="24"/>
          <w:szCs w:val="22"/>
          <w:highlight w:val="none"/>
        </w:rPr>
        <w:t>项目</w:t>
      </w:r>
      <w:r>
        <w:rPr>
          <w:rFonts w:hint="eastAsia" w:eastAsia="宋体"/>
          <w:color w:val="auto"/>
          <w:sz w:val="24"/>
          <w:szCs w:val="24"/>
          <w:highlight w:val="none"/>
        </w:rPr>
        <w:t>，</w:t>
      </w:r>
      <w:r>
        <w:rPr>
          <w:rFonts w:hint="eastAsia" w:ascii="宋体" w:hAnsi="宋体" w:eastAsia="宋体" w:cs="宋体"/>
          <w:bCs/>
          <w:color w:val="auto"/>
          <w:sz w:val="24"/>
          <w:szCs w:val="24"/>
          <w:highlight w:val="none"/>
        </w:rPr>
        <w:t>地处浦东新区机场大道近东启航路，共设</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个标段。经营权转让期限</w:t>
      </w:r>
      <w:r>
        <w:rPr>
          <w:rFonts w:hint="eastAsia" w:eastAsia="宋体"/>
          <w:color w:val="auto"/>
          <w:sz w:val="24"/>
          <w:szCs w:val="24"/>
          <w:highlight w:val="none"/>
        </w:rPr>
        <w:t>为自场地移交之日起</w:t>
      </w:r>
      <w:r>
        <w:rPr>
          <w:rFonts w:hint="eastAsia" w:eastAsia="宋体"/>
          <w:color w:val="auto"/>
          <w:sz w:val="24"/>
          <w:szCs w:val="24"/>
          <w:highlight w:val="none"/>
          <w:lang w:eastAsia="zh-CN"/>
        </w:rPr>
        <w:t>五</w:t>
      </w:r>
      <w:r>
        <w:rPr>
          <w:rFonts w:hint="eastAsia" w:eastAsia="宋体"/>
          <w:color w:val="auto"/>
          <w:sz w:val="24"/>
          <w:szCs w:val="24"/>
          <w:highlight w:val="none"/>
        </w:rPr>
        <w:t>年</w:t>
      </w:r>
      <w:r>
        <w:rPr>
          <w:rFonts w:hint="eastAsia" w:eastAsia="宋体"/>
          <w:color w:val="auto"/>
          <w:sz w:val="24"/>
          <w:szCs w:val="24"/>
          <w:highlight w:val="none"/>
          <w:lang w:eastAsia="zh-CN"/>
        </w:rPr>
        <w:t>。</w:t>
      </w:r>
    </w:p>
    <w:tbl>
      <w:tblPr>
        <w:tblStyle w:val="3"/>
        <w:tblpPr w:leftFromText="180" w:rightFromText="180" w:vertAnchor="text" w:horzAnchor="page" w:tblpX="1369" w:tblpY="121"/>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216"/>
        <w:gridCol w:w="2037"/>
        <w:gridCol w:w="1840"/>
        <w:gridCol w:w="98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76" w:type="dxa"/>
            <w:vAlign w:val="center"/>
          </w:tcPr>
          <w:p>
            <w:pPr>
              <w:keepNext w:val="0"/>
              <w:keepLines w:val="0"/>
              <w:widowControl/>
              <w:suppressLineNumbers w:val="0"/>
              <w:snapToGrid w:val="0"/>
              <w:spacing w:before="0" w:beforeAutospacing="0" w:after="0" w:afterAutospacing="0"/>
              <w:ind w:left="0" w:right="0" w:firstLine="240" w:firstLineChars="100"/>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项目名称</w:t>
            </w:r>
          </w:p>
        </w:tc>
        <w:tc>
          <w:tcPr>
            <w:tcW w:w="1216"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标段号</w:t>
            </w:r>
          </w:p>
        </w:tc>
        <w:tc>
          <w:tcPr>
            <w:tcW w:w="2037" w:type="dxa"/>
            <w:vAlign w:val="center"/>
          </w:tcPr>
          <w:p>
            <w:pPr>
              <w:keepNext w:val="0"/>
              <w:keepLines w:val="0"/>
              <w:widowControl/>
              <w:suppressLineNumbers w:val="0"/>
              <w:snapToGrid w:val="0"/>
              <w:spacing w:before="0" w:beforeAutospacing="0" w:after="0" w:afterAutospacing="0"/>
              <w:ind w:left="0" w:right="0" w:firstLine="720" w:firstLineChars="3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区域</w:t>
            </w:r>
          </w:p>
        </w:tc>
        <w:tc>
          <w:tcPr>
            <w:tcW w:w="1840" w:type="dxa"/>
            <w:vAlign w:val="center"/>
          </w:tcPr>
          <w:p>
            <w:pPr>
              <w:keepNext w:val="0"/>
              <w:keepLines w:val="0"/>
              <w:widowControl/>
              <w:suppressLineNumbers w:val="0"/>
              <w:snapToGrid w:val="0"/>
              <w:spacing w:before="0" w:beforeAutospacing="0" w:after="0" w:afterAutospacing="0"/>
              <w:ind w:left="0" w:right="0" w:firstLine="480" w:firstLineChars="200"/>
              <w:jc w:val="both"/>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位置</w:t>
            </w:r>
          </w:p>
        </w:tc>
        <w:tc>
          <w:tcPr>
            <w:tcW w:w="983"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业态</w:t>
            </w:r>
          </w:p>
        </w:tc>
        <w:tc>
          <w:tcPr>
            <w:tcW w:w="1627" w:type="dxa"/>
            <w:vAlign w:val="center"/>
          </w:tcPr>
          <w:p>
            <w:pPr>
              <w:keepNext w:val="0"/>
              <w:keepLines w:val="0"/>
              <w:widowControl/>
              <w:suppressLineNumbers w:val="0"/>
              <w:snapToGrid w:val="0"/>
              <w:spacing w:before="0" w:beforeAutospacing="0" w:after="0" w:afterAutospacing="0"/>
              <w:ind w:left="0" w:right="0"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店铺</w:t>
            </w:r>
            <w:r>
              <w:rPr>
                <w:rFonts w:hint="eastAsia" w:ascii="宋体" w:hAnsi="宋体" w:cs="宋体"/>
                <w:bCs/>
                <w:color w:val="auto"/>
                <w:kern w:val="0"/>
                <w:sz w:val="24"/>
                <w:szCs w:val="24"/>
                <w:highlight w:val="none"/>
                <w:lang w:val="en-US" w:eastAsia="zh-CN"/>
              </w:rPr>
              <w:t>面积</w:t>
            </w:r>
            <w:r>
              <w:rPr>
                <w:rFonts w:hint="eastAsia" w:ascii="宋体" w:hAnsi="宋体" w:eastAsia="宋体" w:cs="宋体"/>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576"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rPr>
              <w:t>浦东机场</w:t>
            </w:r>
            <w:r>
              <w:rPr>
                <w:rFonts w:hint="eastAsia" w:ascii="宋体" w:hAnsi="宋体" w:eastAsia="宋体" w:cs="宋体"/>
                <w:bCs/>
                <w:color w:val="auto"/>
                <w:kern w:val="2"/>
                <w:sz w:val="24"/>
                <w:szCs w:val="24"/>
                <w:highlight w:val="none"/>
                <w:lang w:val="en-US" w:eastAsia="zh-CN"/>
              </w:rPr>
              <w:t>安检过夜楼便利店</w:t>
            </w:r>
            <w:r>
              <w:rPr>
                <w:rFonts w:hint="eastAsia" w:ascii="宋体" w:hAnsi="宋体" w:eastAsia="宋体" w:cs="宋体"/>
                <w:bCs/>
                <w:color w:val="auto"/>
                <w:kern w:val="2"/>
                <w:sz w:val="24"/>
                <w:szCs w:val="24"/>
                <w:highlight w:val="none"/>
              </w:rPr>
              <w:t>项目</w:t>
            </w:r>
          </w:p>
        </w:tc>
        <w:tc>
          <w:tcPr>
            <w:tcW w:w="1216"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rPr>
              <w:t>标段1</w:t>
            </w:r>
          </w:p>
        </w:tc>
        <w:tc>
          <w:tcPr>
            <w:tcW w:w="2037"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浦东新区机场大道近东启航路</w:t>
            </w:r>
          </w:p>
        </w:tc>
        <w:tc>
          <w:tcPr>
            <w:tcW w:w="1840"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0"/>
                <w:sz w:val="24"/>
                <w:szCs w:val="24"/>
                <w:highlight w:val="none"/>
                <w:lang w:val="en-US" w:eastAsia="zh-CN"/>
              </w:rPr>
            </w:pPr>
            <w:r>
              <w:rPr>
                <w:rFonts w:hint="eastAsia" w:ascii="宋体" w:hAnsi="宋体"/>
                <w:kern w:val="2"/>
                <w:sz w:val="24"/>
              </w:rPr>
              <w:t>职工过夜用房底楼门厅西侧商业用房</w:t>
            </w:r>
          </w:p>
        </w:tc>
        <w:tc>
          <w:tcPr>
            <w:tcW w:w="98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便利店</w:t>
            </w:r>
          </w:p>
        </w:tc>
        <w:tc>
          <w:tcPr>
            <w:tcW w:w="1627" w:type="dxa"/>
            <w:vAlign w:val="center"/>
          </w:tcPr>
          <w:p>
            <w:pPr>
              <w:keepNext w:val="0"/>
              <w:keepLines w:val="0"/>
              <w:widowControl/>
              <w:suppressLineNumbers w:val="0"/>
              <w:spacing w:before="0" w:beforeAutospacing="0" w:after="0" w:afterAutospacing="0"/>
              <w:ind w:left="0" w:leftChars="0" w:right="0" w:firstLine="0" w:firstLineChars="0"/>
              <w:jc w:val="center"/>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0"/>
                <w:sz w:val="24"/>
                <w:szCs w:val="24"/>
                <w:highlight w:val="none"/>
                <w:lang w:val="en-US" w:eastAsia="zh-CN"/>
              </w:rPr>
              <w:t>约50</w:t>
            </w:r>
            <w:r>
              <w:rPr>
                <w:rFonts w:hint="eastAsia" w:ascii="宋体" w:hAnsi="宋体" w:eastAsia="宋体" w:cs="宋体"/>
                <w:bCs/>
                <w:color w:val="auto"/>
                <w:kern w:val="0"/>
                <w:sz w:val="24"/>
                <w:szCs w:val="24"/>
                <w:highlight w:val="none"/>
              </w:rPr>
              <w:t>㎡</w:t>
            </w:r>
          </w:p>
        </w:tc>
      </w:tr>
    </w:tbl>
    <w:p>
      <w:pPr>
        <w:keepNext w:val="0"/>
        <w:keepLines w:val="0"/>
        <w:pageBreakBefore w:val="0"/>
        <w:numPr>
          <w:ilvl w:val="0"/>
          <w:numId w:val="1"/>
        </w:numPr>
        <w:wordWrap/>
        <w:topLinePunct w:val="0"/>
        <w:autoSpaceDE/>
        <w:autoSpaceDN/>
        <w:bidi w:val="0"/>
        <w:snapToGrid w:val="0"/>
        <w:spacing w:line="276" w:lineRule="auto"/>
        <w:jc w:val="both"/>
        <w:textAlignment w:val="auto"/>
        <w:rPr>
          <w:rFonts w:hint="eastAsia"/>
          <w:color w:val="auto"/>
          <w:sz w:val="24"/>
          <w:szCs w:val="24"/>
          <w:lang w:eastAsia="zh-CN"/>
        </w:rPr>
      </w:pPr>
      <w:bookmarkStart w:id="2" w:name="_Toc486336373"/>
      <w:r>
        <w:rPr>
          <w:color w:val="auto"/>
          <w:sz w:val="24"/>
          <w:szCs w:val="24"/>
        </w:rPr>
        <w:t>投标人资格</w:t>
      </w:r>
      <w:bookmarkEnd w:id="2"/>
      <w:r>
        <w:rPr>
          <w:rFonts w:hint="eastAsia"/>
          <w:color w:val="auto"/>
          <w:sz w:val="24"/>
          <w:szCs w:val="24"/>
          <w:lang w:eastAsia="zh-CN"/>
        </w:rPr>
        <w:t>能力条件</w:t>
      </w:r>
    </w:p>
    <w:p>
      <w:pPr>
        <w:keepNext w:val="0"/>
        <w:keepLines w:val="0"/>
        <w:pageBreakBefore w:val="0"/>
        <w:numPr>
          <w:ilvl w:val="1"/>
          <w:numId w:val="1"/>
        </w:numPr>
        <w:wordWrap/>
        <w:topLinePunct w:val="0"/>
        <w:autoSpaceDE/>
        <w:autoSpaceDN/>
        <w:bidi w:val="0"/>
        <w:snapToGrid w:val="0"/>
        <w:spacing w:line="276" w:lineRule="auto"/>
        <w:ind w:firstLine="0" w:firstLineChars="0"/>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根据本招标项目的特点和需要，投标文件应证明投标人具备资格要求如下</w:t>
      </w:r>
    </w:p>
    <w:p>
      <w:pPr>
        <w:ind w:firstLine="0" w:firstLineChars="0"/>
        <w:rPr>
          <w:rFonts w:hint="eastAsia" w:ascii="Times New Roman" w:hAnsi="Times New Roman" w:cs="Times New Roman"/>
          <w:color w:val="auto"/>
          <w:kern w:val="0"/>
          <w:sz w:val="24"/>
          <w:szCs w:val="24"/>
          <w:u w:val="none"/>
          <w:lang w:eastAsia="zh-CN"/>
        </w:rPr>
      </w:pPr>
      <w:r>
        <w:rPr>
          <w:rFonts w:hint="eastAsia" w:ascii="Times New Roman" w:hAnsi="Times New Roman" w:cs="Times New Roman"/>
          <w:color w:val="auto"/>
          <w:kern w:val="0"/>
          <w:sz w:val="24"/>
          <w:szCs w:val="24"/>
          <w:u w:val="none"/>
          <w:lang w:eastAsia="zh-CN"/>
        </w:rPr>
        <w:t>（</w:t>
      </w:r>
      <w:r>
        <w:rPr>
          <w:rFonts w:hint="eastAsia" w:ascii="Times New Roman" w:hAnsi="Times New Roman" w:cs="Times New Roman"/>
          <w:color w:val="auto"/>
          <w:kern w:val="0"/>
          <w:sz w:val="24"/>
          <w:szCs w:val="24"/>
          <w:u w:val="none"/>
          <w:lang w:val="en-US" w:eastAsia="zh-CN"/>
        </w:rPr>
        <w:t>1</w:t>
      </w:r>
      <w:r>
        <w:rPr>
          <w:rFonts w:hint="eastAsia" w:ascii="Times New Roman" w:hAnsi="Times New Roman" w:cs="Times New Roman"/>
          <w:color w:val="auto"/>
          <w:kern w:val="0"/>
          <w:sz w:val="24"/>
          <w:szCs w:val="24"/>
          <w:u w:val="none"/>
          <w:lang w:eastAsia="zh-CN"/>
        </w:rPr>
        <w:t>）在中国境内（不包括香港、澳门、台湾地区）注册，具有独立法人资格；</w:t>
      </w:r>
    </w:p>
    <w:p>
      <w:pPr>
        <w:pStyle w:val="6"/>
        <w:keepNext w:val="0"/>
        <w:keepLines w:val="0"/>
        <w:pageBreakBefore w:val="0"/>
        <w:wordWrap/>
        <w:topLinePunct w:val="0"/>
        <w:autoSpaceDE/>
        <w:autoSpaceDN/>
        <w:bidi w:val="0"/>
        <w:snapToGrid w:val="0"/>
        <w:spacing w:line="276" w:lineRule="auto"/>
        <w:jc w:val="both"/>
        <w:textAlignment w:val="auto"/>
        <w:rPr>
          <w:rFonts w:hint="eastAsia" w:ascii="Times New Roman" w:hAnsi="Times New Roman" w:cs="Times New Roman"/>
          <w:color w:val="auto"/>
          <w:kern w:val="0"/>
          <w:sz w:val="24"/>
          <w:szCs w:val="24"/>
          <w:u w:val="none"/>
          <w:lang w:eastAsia="zh-CN"/>
        </w:rPr>
      </w:pPr>
      <w:r>
        <w:rPr>
          <w:rFonts w:hint="eastAsia" w:ascii="Times New Roman" w:hAnsi="Times New Roman" w:cs="Times New Roman"/>
          <w:color w:val="auto"/>
          <w:kern w:val="0"/>
          <w:sz w:val="24"/>
          <w:szCs w:val="24"/>
          <w:u w:val="none"/>
          <w:lang w:eastAsia="zh-CN"/>
        </w:rPr>
        <w:t>（</w:t>
      </w:r>
      <w:r>
        <w:rPr>
          <w:rFonts w:hint="eastAsia" w:ascii="Times New Roman" w:hAnsi="Times New Roman" w:cs="Times New Roman"/>
          <w:color w:val="auto"/>
          <w:kern w:val="0"/>
          <w:sz w:val="24"/>
          <w:szCs w:val="24"/>
          <w:u w:val="none"/>
          <w:lang w:val="en-US" w:eastAsia="zh-CN"/>
        </w:rPr>
        <w:t>2</w:t>
      </w:r>
      <w:r>
        <w:rPr>
          <w:rFonts w:hint="eastAsia" w:ascii="Times New Roman" w:hAnsi="Times New Roman" w:cs="Times New Roman"/>
          <w:color w:val="auto"/>
          <w:kern w:val="0"/>
          <w:sz w:val="24"/>
          <w:szCs w:val="24"/>
          <w:u w:val="none"/>
          <w:lang w:eastAsia="zh-CN"/>
        </w:rPr>
        <w:t>）未被“信用中国”网站(www.creditchina.gov.cn)列入严重失信主体名单、经营异常名录、失信被执行人、重大税收违法失信主体或政府采购严重违法失信行为记录名单；</w:t>
      </w:r>
    </w:p>
    <w:p>
      <w:pPr>
        <w:pStyle w:val="6"/>
        <w:keepNext w:val="0"/>
        <w:keepLines w:val="0"/>
        <w:pageBreakBefore w:val="0"/>
        <w:wordWrap/>
        <w:topLinePunct w:val="0"/>
        <w:autoSpaceDE/>
        <w:autoSpaceDN/>
        <w:bidi w:val="0"/>
        <w:snapToGrid w:val="0"/>
        <w:spacing w:line="276" w:lineRule="auto"/>
        <w:jc w:val="both"/>
        <w:textAlignment w:val="auto"/>
        <w:rPr>
          <w:rFonts w:hint="eastAsia" w:ascii="Times New Roman" w:hAnsi="Times New Roman" w:cs="Times New Roman"/>
          <w:color w:val="auto"/>
          <w:kern w:val="0"/>
          <w:sz w:val="24"/>
          <w:szCs w:val="24"/>
          <w:u w:val="none"/>
          <w:lang w:eastAsia="zh-CN"/>
        </w:rPr>
      </w:pPr>
      <w:r>
        <w:rPr>
          <w:rFonts w:hint="eastAsia" w:ascii="Times New Roman" w:hAnsi="Times New Roman" w:cs="Times New Roman"/>
          <w:color w:val="auto"/>
          <w:kern w:val="0"/>
          <w:sz w:val="24"/>
          <w:szCs w:val="24"/>
          <w:u w:val="none"/>
          <w:lang w:eastAsia="zh-CN"/>
        </w:rPr>
        <w:t>（</w:t>
      </w:r>
      <w:r>
        <w:rPr>
          <w:rFonts w:hint="eastAsia" w:ascii="Times New Roman" w:hAnsi="Times New Roman" w:cs="Times New Roman"/>
          <w:color w:val="auto"/>
          <w:kern w:val="0"/>
          <w:sz w:val="24"/>
          <w:szCs w:val="24"/>
          <w:u w:val="none"/>
          <w:lang w:val="en-US" w:eastAsia="zh-CN"/>
        </w:rPr>
        <w:t>3</w:t>
      </w:r>
      <w:r>
        <w:rPr>
          <w:rFonts w:hint="eastAsia" w:ascii="Times New Roman" w:hAnsi="Times New Roman" w:cs="Times New Roman"/>
          <w:color w:val="auto"/>
          <w:kern w:val="0"/>
          <w:sz w:val="24"/>
          <w:szCs w:val="24"/>
          <w:u w:val="none"/>
          <w:lang w:eastAsia="zh-CN"/>
        </w:rPr>
        <w:t>）投标人在近三年中未有行贿犯罪记录（以《中国裁判文书网》的查询结果为准）；</w:t>
      </w:r>
    </w:p>
    <w:p>
      <w:pPr>
        <w:pStyle w:val="6"/>
        <w:keepNext w:val="0"/>
        <w:keepLines w:val="0"/>
        <w:pageBreakBefore w:val="0"/>
        <w:wordWrap/>
        <w:topLinePunct w:val="0"/>
        <w:autoSpaceDE/>
        <w:autoSpaceDN/>
        <w:bidi w:val="0"/>
        <w:snapToGrid w:val="0"/>
        <w:spacing w:line="276" w:lineRule="auto"/>
        <w:jc w:val="both"/>
        <w:textAlignment w:val="auto"/>
        <w:rPr>
          <w:rFonts w:hint="eastAsia" w:ascii="Times New Roman" w:hAnsi="Times New Roman" w:cs="Times New Roman"/>
          <w:color w:val="auto"/>
          <w:kern w:val="0"/>
          <w:sz w:val="24"/>
          <w:szCs w:val="24"/>
          <w:u w:val="none"/>
          <w:lang w:eastAsia="zh-CN"/>
        </w:rPr>
      </w:pPr>
      <w:r>
        <w:rPr>
          <w:rFonts w:hint="eastAsia" w:ascii="Times New Roman" w:hAnsi="Times New Roman" w:cs="Times New Roman"/>
          <w:color w:val="auto"/>
          <w:kern w:val="0"/>
          <w:sz w:val="24"/>
          <w:szCs w:val="24"/>
          <w:u w:val="none"/>
          <w:lang w:eastAsia="zh-CN"/>
        </w:rPr>
        <w:t>（</w:t>
      </w:r>
      <w:r>
        <w:rPr>
          <w:rFonts w:hint="eastAsia" w:ascii="Times New Roman" w:hAnsi="Times New Roman" w:cs="Times New Roman"/>
          <w:color w:val="auto"/>
          <w:kern w:val="0"/>
          <w:sz w:val="24"/>
          <w:szCs w:val="24"/>
          <w:u w:val="none"/>
          <w:lang w:val="en-US" w:eastAsia="zh-CN"/>
        </w:rPr>
        <w:t>4</w:t>
      </w:r>
      <w:r>
        <w:rPr>
          <w:rFonts w:hint="eastAsia" w:ascii="Times New Roman" w:hAnsi="Times New Roman" w:cs="Times New Roman"/>
          <w:color w:val="auto"/>
          <w:kern w:val="0"/>
          <w:sz w:val="24"/>
          <w:szCs w:val="24"/>
          <w:u w:val="none"/>
          <w:lang w:eastAsia="zh-CN"/>
        </w:rPr>
        <w:t>）未被上海机场（集团）有限公司（www.shairport.com）列入不良行为供应商名单；</w:t>
      </w:r>
    </w:p>
    <w:p>
      <w:pPr>
        <w:pStyle w:val="6"/>
        <w:keepNext w:val="0"/>
        <w:keepLines w:val="0"/>
        <w:pageBreakBefore w:val="0"/>
        <w:wordWrap/>
        <w:topLinePunct w:val="0"/>
        <w:autoSpaceDE/>
        <w:autoSpaceDN/>
        <w:bidi w:val="0"/>
        <w:snapToGrid w:val="0"/>
        <w:spacing w:line="276" w:lineRule="auto"/>
        <w:jc w:val="both"/>
        <w:textAlignment w:val="auto"/>
        <w:rPr>
          <w:rFonts w:hint="eastAsia" w:ascii="Times New Roman" w:hAnsi="Times New Roman" w:cs="Times New Roman"/>
          <w:color w:val="auto"/>
          <w:kern w:val="0"/>
          <w:sz w:val="24"/>
          <w:szCs w:val="24"/>
          <w:u w:val="none"/>
          <w:lang w:eastAsia="zh-CN"/>
        </w:rPr>
      </w:pPr>
      <w:r>
        <w:rPr>
          <w:rFonts w:hint="eastAsia" w:ascii="Times New Roman" w:hAnsi="Times New Roman" w:cs="Times New Roman"/>
          <w:color w:val="auto"/>
          <w:kern w:val="0"/>
          <w:sz w:val="24"/>
          <w:szCs w:val="24"/>
          <w:u w:val="none"/>
          <w:lang w:eastAsia="zh-CN"/>
        </w:rPr>
        <w:t>（</w:t>
      </w:r>
      <w:r>
        <w:rPr>
          <w:rFonts w:hint="eastAsia" w:ascii="Times New Roman" w:hAnsi="Times New Roman" w:cs="Times New Roman"/>
          <w:color w:val="auto"/>
          <w:kern w:val="0"/>
          <w:sz w:val="24"/>
          <w:szCs w:val="24"/>
          <w:u w:val="none"/>
          <w:lang w:val="en-US" w:eastAsia="zh-CN"/>
        </w:rPr>
        <w:t>5</w:t>
      </w:r>
      <w:r>
        <w:rPr>
          <w:rFonts w:hint="eastAsia" w:ascii="Times New Roman" w:hAnsi="Times New Roman" w:cs="Times New Roman"/>
          <w:color w:val="auto"/>
          <w:kern w:val="0"/>
          <w:sz w:val="24"/>
          <w:szCs w:val="24"/>
          <w:u w:val="none"/>
          <w:lang w:eastAsia="zh-CN"/>
        </w:rPr>
        <w:t>）投标人须提交拟引进品牌的品牌授权书或合作意向书等证明文件，或者投标人拥有自有品牌并提交证明文件，或者投标人拥有经营项目相应业态经营实体并提交证明文件；</w:t>
      </w:r>
    </w:p>
    <w:p>
      <w:pPr>
        <w:pStyle w:val="6"/>
        <w:keepNext w:val="0"/>
        <w:keepLines w:val="0"/>
        <w:pageBreakBefore w:val="0"/>
        <w:wordWrap/>
        <w:topLinePunct w:val="0"/>
        <w:autoSpaceDE/>
        <w:autoSpaceDN/>
        <w:bidi w:val="0"/>
        <w:snapToGrid w:val="0"/>
        <w:spacing w:line="276" w:lineRule="auto"/>
        <w:jc w:val="both"/>
        <w:textAlignment w:val="auto"/>
        <w:rPr>
          <w:rFonts w:hint="eastAsia" w:ascii="Times New Roman" w:hAnsi="Times New Roman" w:cs="Times New Roman"/>
          <w:color w:val="auto"/>
          <w:kern w:val="0"/>
          <w:sz w:val="24"/>
          <w:szCs w:val="24"/>
          <w:u w:val="none"/>
          <w:lang w:eastAsia="zh-CN"/>
        </w:rPr>
      </w:pPr>
      <w:r>
        <w:rPr>
          <w:rFonts w:hint="eastAsia" w:ascii="Times New Roman" w:hAnsi="Times New Roman" w:cs="Times New Roman"/>
          <w:color w:val="auto"/>
          <w:kern w:val="0"/>
          <w:sz w:val="24"/>
          <w:szCs w:val="24"/>
          <w:u w:val="none"/>
          <w:lang w:eastAsia="zh-CN"/>
        </w:rPr>
        <w:t>（</w:t>
      </w:r>
      <w:r>
        <w:rPr>
          <w:rFonts w:hint="eastAsia" w:ascii="Times New Roman" w:hAnsi="Times New Roman" w:cs="Times New Roman"/>
          <w:color w:val="auto"/>
          <w:kern w:val="0"/>
          <w:sz w:val="24"/>
          <w:szCs w:val="24"/>
          <w:u w:val="none"/>
          <w:lang w:val="en-US" w:eastAsia="zh-CN"/>
        </w:rPr>
        <w:t>6</w:t>
      </w:r>
      <w:r>
        <w:rPr>
          <w:rFonts w:hint="eastAsia" w:ascii="Times New Roman" w:hAnsi="Times New Roman" w:cs="Times New Roman"/>
          <w:color w:val="auto"/>
          <w:kern w:val="0"/>
          <w:sz w:val="24"/>
          <w:szCs w:val="24"/>
          <w:u w:val="none"/>
          <w:lang w:eastAsia="zh-CN"/>
        </w:rPr>
        <w:t>）本项目不接受联合体投标。</w:t>
      </w:r>
    </w:p>
    <w:p>
      <w:pPr>
        <w:keepNext w:val="0"/>
        <w:keepLines w:val="0"/>
        <w:pageBreakBefore w:val="0"/>
        <w:wordWrap/>
        <w:topLinePunct w:val="0"/>
        <w:autoSpaceDE/>
        <w:autoSpaceDN/>
        <w:bidi w:val="0"/>
        <w:snapToGrid w:val="0"/>
        <w:spacing w:line="276" w:lineRule="auto"/>
        <w:jc w:val="both"/>
        <w:textAlignment w:val="auto"/>
        <w:rPr>
          <w:color w:val="auto"/>
          <w:sz w:val="24"/>
          <w:szCs w:val="24"/>
        </w:rPr>
      </w:pPr>
      <w:bookmarkStart w:id="3" w:name="_Toc486336374"/>
      <w:r>
        <w:rPr>
          <w:rFonts w:hint="eastAsia"/>
          <w:color w:val="auto"/>
          <w:sz w:val="24"/>
          <w:szCs w:val="24"/>
        </w:rPr>
        <w:t>4</w:t>
      </w:r>
      <w:r>
        <w:rPr>
          <w:color w:val="auto"/>
          <w:sz w:val="24"/>
          <w:szCs w:val="24"/>
        </w:rPr>
        <w:t>. 招标文件的获取</w:t>
      </w:r>
      <w:bookmarkEnd w:id="3"/>
    </w:p>
    <w:p>
      <w:pPr>
        <w:keepNext w:val="0"/>
        <w:keepLines w:val="0"/>
        <w:pageBreakBefore w:val="0"/>
        <w:wordWrap/>
        <w:topLinePunct w:val="0"/>
        <w:autoSpaceDE/>
        <w:autoSpaceDN/>
        <w:bidi w:val="0"/>
        <w:snapToGrid w:val="0"/>
        <w:spacing w:line="276" w:lineRule="auto"/>
        <w:jc w:val="both"/>
        <w:textAlignment w:val="auto"/>
        <w:rPr>
          <w:rFonts w:hint="default" w:ascii="宋体" w:hAnsi="宋体" w:eastAsia="宋体"/>
          <w:color w:val="auto"/>
          <w:sz w:val="24"/>
          <w:szCs w:val="24"/>
          <w:lang w:val="en-US" w:eastAsia="zh-CN"/>
        </w:rPr>
      </w:pPr>
      <w:r>
        <w:rPr>
          <w:rFonts w:hint="eastAsia"/>
          <w:color w:val="auto"/>
          <w:sz w:val="24"/>
          <w:szCs w:val="24"/>
        </w:rPr>
        <w:t>4</w:t>
      </w:r>
      <w:r>
        <w:rPr>
          <w:color w:val="auto"/>
          <w:sz w:val="24"/>
          <w:szCs w:val="24"/>
        </w:rPr>
        <w:t>.1</w:t>
      </w:r>
      <w:r>
        <w:rPr>
          <w:rFonts w:hint="eastAsia" w:ascii="宋体" w:hAnsi="宋体"/>
          <w:color w:val="auto"/>
          <w:sz w:val="24"/>
          <w:szCs w:val="24"/>
        </w:rPr>
        <w:t>有意参加投标者，请于</w:t>
      </w:r>
      <w:r>
        <w:rPr>
          <w:rFonts w:hint="eastAsia" w:ascii="宋体" w:hAnsi="宋体"/>
          <w:color w:val="auto"/>
          <w:sz w:val="24"/>
          <w:szCs w:val="24"/>
          <w:lang w:eastAsia="zh-CN"/>
        </w:rPr>
        <w:t>即日</w:t>
      </w:r>
      <w:r>
        <w:rPr>
          <w:rFonts w:hint="eastAsia" w:ascii="宋体" w:hAnsi="宋体"/>
          <w:color w:val="auto"/>
          <w:sz w:val="24"/>
          <w:szCs w:val="24"/>
        </w:rPr>
        <w:t>起至</w:t>
      </w:r>
      <w:r>
        <w:rPr>
          <w:rFonts w:hint="eastAsia" w:ascii="宋体" w:hAnsi="宋体"/>
          <w:color w:val="auto"/>
          <w:sz w:val="24"/>
          <w:szCs w:val="24"/>
          <w:lang w:val="en-US" w:eastAsia="zh-CN"/>
        </w:rPr>
        <w:t>2024</w:t>
      </w:r>
      <w:r>
        <w:rPr>
          <w:rFonts w:ascii="宋体" w:hAnsi="宋体"/>
          <w:color w:val="auto"/>
          <w:sz w:val="24"/>
          <w:szCs w:val="24"/>
        </w:rPr>
        <w:t>年</w:t>
      </w:r>
      <w:r>
        <w:rPr>
          <w:rFonts w:hint="eastAsia" w:ascii="宋体" w:hAnsi="宋体"/>
          <w:color w:val="auto"/>
          <w:sz w:val="24"/>
          <w:szCs w:val="24"/>
          <w:lang w:val="en-US" w:eastAsia="zh-CN"/>
        </w:rPr>
        <w:t>3</w:t>
      </w:r>
      <w:r>
        <w:rPr>
          <w:rFonts w:ascii="宋体" w:hAnsi="宋体"/>
          <w:color w:val="auto"/>
          <w:sz w:val="24"/>
          <w:szCs w:val="24"/>
        </w:rPr>
        <w:t>月</w:t>
      </w:r>
      <w:r>
        <w:rPr>
          <w:rFonts w:hint="eastAsia" w:ascii="宋体" w:hAnsi="宋体"/>
          <w:color w:val="auto"/>
          <w:sz w:val="24"/>
          <w:szCs w:val="24"/>
          <w:lang w:val="en-US" w:eastAsia="zh-CN"/>
        </w:rPr>
        <w:t>18</w:t>
      </w:r>
      <w:r>
        <w:rPr>
          <w:rFonts w:ascii="宋体" w:hAnsi="宋体"/>
          <w:color w:val="auto"/>
          <w:sz w:val="24"/>
          <w:szCs w:val="24"/>
        </w:rPr>
        <w:t>日止</w:t>
      </w:r>
      <w:r>
        <w:rPr>
          <w:rFonts w:hint="eastAsia" w:ascii="宋体" w:hAnsi="宋体"/>
          <w:color w:val="auto"/>
          <w:sz w:val="24"/>
          <w:szCs w:val="24"/>
        </w:rPr>
        <w:t>，每日</w:t>
      </w:r>
      <w:r>
        <w:rPr>
          <w:rFonts w:hint="eastAsia" w:ascii="宋体" w:hAnsi="宋体"/>
          <w:color w:val="000000"/>
          <w:sz w:val="24"/>
          <w:szCs w:val="24"/>
        </w:rPr>
        <w:t>上午9:00至11:00，下午14:00至16:00（节假日除外）（北京时间，下同）</w:t>
      </w:r>
      <w:r>
        <w:rPr>
          <w:rFonts w:hint="eastAsia" w:ascii="宋体" w:hAnsi="宋体"/>
          <w:color w:val="000000"/>
          <w:sz w:val="24"/>
          <w:szCs w:val="24"/>
          <w:lang w:val="en-US" w:eastAsia="zh-CN"/>
        </w:rPr>
        <w:t>向招标代理机构</w:t>
      </w:r>
      <w:r>
        <w:rPr>
          <w:rFonts w:hint="eastAsia" w:ascii="宋体" w:hAnsi="宋体"/>
          <w:color w:val="000000" w:themeColor="text1"/>
          <w:sz w:val="24"/>
          <w:szCs w:val="24"/>
          <w14:textFill>
            <w14:solidFill>
              <w14:schemeClr w14:val="tx1"/>
            </w14:solidFill>
          </w14:textFill>
        </w:rPr>
        <w:t>购买</w:t>
      </w:r>
      <w:r>
        <w:rPr>
          <w:rFonts w:hint="eastAsia" w:ascii="宋体" w:hAnsi="宋体"/>
          <w:color w:val="000000"/>
          <w:sz w:val="24"/>
          <w:szCs w:val="24"/>
        </w:rPr>
        <w:t>招标</w:t>
      </w:r>
      <w:r>
        <w:rPr>
          <w:rFonts w:hint="eastAsia" w:ascii="宋体" w:hAnsi="宋体"/>
          <w:color w:val="auto"/>
          <w:sz w:val="24"/>
          <w:szCs w:val="24"/>
        </w:rPr>
        <w:t>文件。</w:t>
      </w:r>
    </w:p>
    <w:p>
      <w:pPr>
        <w:keepNext w:val="0"/>
        <w:keepLines w:val="0"/>
        <w:pageBreakBefore w:val="0"/>
        <w:wordWrap/>
        <w:topLinePunct w:val="0"/>
        <w:autoSpaceDE/>
        <w:autoSpaceDN/>
        <w:bidi w:val="0"/>
        <w:snapToGrid w:val="0"/>
        <w:spacing w:line="276" w:lineRule="auto"/>
        <w:jc w:val="both"/>
        <w:textAlignment w:val="auto"/>
        <w:rPr>
          <w:color w:val="auto"/>
          <w:sz w:val="24"/>
          <w:szCs w:val="24"/>
        </w:rPr>
      </w:pPr>
      <w:r>
        <w:rPr>
          <w:rFonts w:hint="eastAsia"/>
          <w:color w:val="auto"/>
          <w:sz w:val="24"/>
          <w:szCs w:val="24"/>
        </w:rPr>
        <w:t>4</w:t>
      </w:r>
      <w:r>
        <w:rPr>
          <w:color w:val="auto"/>
          <w:sz w:val="24"/>
          <w:szCs w:val="24"/>
        </w:rPr>
        <w:t>.2招标文件每套售价</w:t>
      </w:r>
      <w:r>
        <w:rPr>
          <w:rFonts w:hint="eastAsia" w:ascii="宋体" w:hAnsi="宋体"/>
          <w:color w:val="auto"/>
          <w:sz w:val="24"/>
          <w:szCs w:val="24"/>
          <w:lang w:val="en-US" w:eastAsia="zh-CN"/>
        </w:rPr>
        <w:t>1500</w:t>
      </w:r>
      <w:r>
        <w:rPr>
          <w:color w:val="auto"/>
          <w:sz w:val="24"/>
          <w:szCs w:val="24"/>
        </w:rPr>
        <w:t>元</w:t>
      </w:r>
      <w:r>
        <w:rPr>
          <w:rFonts w:hint="eastAsia"/>
          <w:color w:val="auto"/>
          <w:sz w:val="24"/>
          <w:szCs w:val="24"/>
          <w:lang w:eastAsia="zh-CN"/>
        </w:rPr>
        <w:t>（含电子版）</w:t>
      </w:r>
      <w:r>
        <w:rPr>
          <w:color w:val="auto"/>
          <w:sz w:val="24"/>
          <w:szCs w:val="24"/>
          <w:u w:val="none"/>
        </w:rPr>
        <w:t>，</w:t>
      </w:r>
      <w:r>
        <w:rPr>
          <w:color w:val="auto"/>
          <w:sz w:val="24"/>
          <w:szCs w:val="24"/>
        </w:rPr>
        <w:t>售后不退。</w:t>
      </w:r>
      <w:r>
        <w:rPr>
          <w:rFonts w:hint="eastAsia"/>
          <w:color w:val="auto"/>
          <w:sz w:val="24"/>
          <w:szCs w:val="24"/>
        </w:rPr>
        <w:t>未领购招标文件的不得参加投标，招标机构将拒收其投标文件</w:t>
      </w:r>
      <w:r>
        <w:rPr>
          <w:rFonts w:hint="eastAsia"/>
          <w:b/>
          <w:bCs/>
          <w:color w:val="auto"/>
          <w:sz w:val="24"/>
          <w:szCs w:val="24"/>
        </w:rPr>
        <w:t>。购买招标文件时请提供营业执照复印件及增值税发票开票信息</w:t>
      </w:r>
      <w:r>
        <w:rPr>
          <w:rFonts w:hint="eastAsia"/>
          <w:b/>
          <w:bCs/>
          <w:color w:val="auto"/>
          <w:sz w:val="24"/>
          <w:szCs w:val="24"/>
          <w:lang w:eastAsia="zh-CN"/>
        </w:rPr>
        <w:t>（购买招标文件时所提供的资料不作为投标文件的一部分）</w:t>
      </w:r>
      <w:r>
        <w:rPr>
          <w:rFonts w:hint="eastAsia"/>
          <w:b/>
          <w:bCs/>
          <w:color w:val="auto"/>
          <w:sz w:val="24"/>
          <w:szCs w:val="24"/>
        </w:rPr>
        <w:t>；</w:t>
      </w:r>
      <w:r>
        <w:rPr>
          <w:rFonts w:hint="eastAsia"/>
          <w:color w:val="auto"/>
          <w:sz w:val="24"/>
          <w:szCs w:val="24"/>
        </w:rPr>
        <w:t>因潜在投标人提供的开票信息不完整、不准确或错误引起的一切责任与后果均由该潜在投标人自行承担。</w:t>
      </w:r>
    </w:p>
    <w:p>
      <w:pPr>
        <w:keepNext w:val="0"/>
        <w:keepLines w:val="0"/>
        <w:pageBreakBefore w:val="0"/>
        <w:wordWrap/>
        <w:topLinePunct w:val="0"/>
        <w:autoSpaceDE/>
        <w:autoSpaceDN/>
        <w:bidi w:val="0"/>
        <w:snapToGrid w:val="0"/>
        <w:spacing w:line="276" w:lineRule="auto"/>
        <w:jc w:val="both"/>
        <w:textAlignment w:val="auto"/>
        <w:rPr>
          <w:sz w:val="24"/>
          <w:szCs w:val="24"/>
        </w:rPr>
      </w:pPr>
      <w:bookmarkStart w:id="4" w:name="_Toc486336375"/>
      <w:r>
        <w:rPr>
          <w:rFonts w:hint="eastAsia"/>
          <w:sz w:val="24"/>
          <w:szCs w:val="24"/>
        </w:rPr>
        <w:t>5</w:t>
      </w:r>
      <w:r>
        <w:rPr>
          <w:sz w:val="24"/>
          <w:szCs w:val="24"/>
        </w:rPr>
        <w:t>. 投标文件的递交</w:t>
      </w:r>
      <w:bookmarkEnd w:id="4"/>
    </w:p>
    <w:p>
      <w:pPr>
        <w:keepNext w:val="0"/>
        <w:keepLines w:val="0"/>
        <w:pageBreakBefore w:val="0"/>
        <w:wordWrap/>
        <w:topLinePunct w:val="0"/>
        <w:autoSpaceDE/>
        <w:autoSpaceDN/>
        <w:bidi w:val="0"/>
        <w:snapToGrid w:val="0"/>
        <w:spacing w:line="276" w:lineRule="auto"/>
        <w:jc w:val="both"/>
        <w:textAlignment w:val="auto"/>
        <w:rPr>
          <w:rFonts w:ascii="宋体" w:hAnsi="宋体"/>
          <w:sz w:val="24"/>
          <w:szCs w:val="24"/>
        </w:rPr>
      </w:pPr>
      <w:r>
        <w:rPr>
          <w:rFonts w:hint="eastAsia"/>
          <w:sz w:val="24"/>
          <w:szCs w:val="24"/>
        </w:rPr>
        <w:t>5</w:t>
      </w:r>
      <w:r>
        <w:rPr>
          <w:sz w:val="24"/>
          <w:szCs w:val="24"/>
        </w:rPr>
        <w:t>.1</w:t>
      </w:r>
      <w:r>
        <w:rPr>
          <w:rFonts w:ascii="宋体" w:hAnsi="宋体"/>
          <w:sz w:val="24"/>
          <w:szCs w:val="24"/>
        </w:rPr>
        <w:t>投标文件递交的截止时间（投标截止时间，</w:t>
      </w:r>
      <w:r>
        <w:rPr>
          <w:rFonts w:ascii="宋体" w:hAnsi="宋体"/>
          <w:color w:val="auto"/>
          <w:sz w:val="24"/>
          <w:szCs w:val="24"/>
        </w:rPr>
        <w:t>下同）为</w:t>
      </w:r>
      <w:r>
        <w:rPr>
          <w:rFonts w:hint="eastAsia" w:ascii="宋体" w:hAnsi="宋体"/>
          <w:color w:val="auto"/>
          <w:sz w:val="24"/>
          <w:szCs w:val="24"/>
          <w:lang w:val="en-US" w:eastAsia="zh-CN"/>
        </w:rPr>
        <w:t>2024</w:t>
      </w:r>
      <w:r>
        <w:rPr>
          <w:rFonts w:ascii="宋体" w:hAnsi="宋体"/>
          <w:color w:val="auto"/>
          <w:sz w:val="24"/>
          <w:szCs w:val="24"/>
        </w:rPr>
        <w:t>年</w:t>
      </w:r>
      <w:r>
        <w:rPr>
          <w:rFonts w:hint="eastAsia" w:ascii="宋体" w:hAnsi="宋体"/>
          <w:color w:val="auto"/>
          <w:sz w:val="24"/>
          <w:szCs w:val="24"/>
          <w:lang w:val="en-US" w:eastAsia="zh-CN"/>
        </w:rPr>
        <w:t>4</w:t>
      </w:r>
      <w:r>
        <w:rPr>
          <w:rFonts w:ascii="宋体" w:hAnsi="宋体"/>
          <w:color w:val="auto"/>
          <w:sz w:val="24"/>
          <w:szCs w:val="24"/>
        </w:rPr>
        <w:t>月</w:t>
      </w:r>
      <w:r>
        <w:rPr>
          <w:rFonts w:hint="eastAsia" w:ascii="宋体" w:hAnsi="宋体"/>
          <w:color w:val="auto"/>
          <w:sz w:val="24"/>
          <w:szCs w:val="24"/>
          <w:lang w:val="en-US" w:eastAsia="zh-CN"/>
        </w:rPr>
        <w:t>1</w:t>
      </w:r>
      <w:r>
        <w:rPr>
          <w:rFonts w:hint="eastAsia" w:ascii="宋体" w:hAnsi="宋体"/>
          <w:color w:val="auto"/>
          <w:sz w:val="24"/>
          <w:szCs w:val="24"/>
          <w:lang w:eastAsia="zh-CN"/>
        </w:rPr>
        <w:t>日</w:t>
      </w:r>
      <w:r>
        <w:rPr>
          <w:rFonts w:hint="eastAsia" w:ascii="宋体" w:hAnsi="宋体"/>
          <w:color w:val="auto"/>
          <w:sz w:val="24"/>
          <w:szCs w:val="24"/>
        </w:rPr>
        <w:t>上</w:t>
      </w:r>
      <w:r>
        <w:rPr>
          <w:rFonts w:hint="eastAsia" w:ascii="宋体" w:hAnsi="宋体"/>
          <w:color w:val="000000"/>
          <w:sz w:val="24"/>
          <w:szCs w:val="24"/>
        </w:rPr>
        <w:t>午10:00整（北京时间）</w:t>
      </w:r>
      <w:r>
        <w:rPr>
          <w:rFonts w:ascii="宋体" w:hAnsi="宋体"/>
          <w:sz w:val="24"/>
          <w:szCs w:val="24"/>
        </w:rPr>
        <w:t>，地点为</w:t>
      </w:r>
      <w:r>
        <w:rPr>
          <w:rFonts w:hint="eastAsia" w:ascii="宋体" w:hAnsi="宋体"/>
          <w:color w:val="000000" w:themeColor="text1"/>
          <w:sz w:val="24"/>
          <w:szCs w:val="24"/>
          <w14:textFill>
            <w14:solidFill>
              <w14:schemeClr w14:val="tx1"/>
            </w14:solidFill>
          </w14:textFill>
        </w:rPr>
        <w:t>上海市四川中路220号5楼--上海浦东国际机场进出口有限公司</w:t>
      </w:r>
      <w:r>
        <w:rPr>
          <w:rFonts w:ascii="宋体" w:hAnsi="宋体"/>
          <w:color w:val="000000"/>
          <w:sz w:val="24"/>
          <w:szCs w:val="24"/>
        </w:rPr>
        <w:t>。</w:t>
      </w:r>
    </w:p>
    <w:p>
      <w:pPr>
        <w:keepNext w:val="0"/>
        <w:keepLines w:val="0"/>
        <w:pageBreakBefore w:val="0"/>
        <w:wordWrap/>
        <w:topLinePunct w:val="0"/>
        <w:autoSpaceDE/>
        <w:autoSpaceDN/>
        <w:bidi w:val="0"/>
        <w:snapToGrid w:val="0"/>
        <w:spacing w:line="276" w:lineRule="auto"/>
        <w:jc w:val="both"/>
        <w:textAlignment w:val="auto"/>
        <w:rPr>
          <w:sz w:val="24"/>
          <w:szCs w:val="24"/>
        </w:rPr>
      </w:pPr>
      <w:r>
        <w:rPr>
          <w:rFonts w:hint="eastAsia"/>
          <w:sz w:val="24"/>
          <w:szCs w:val="24"/>
        </w:rPr>
        <w:t>5</w:t>
      </w:r>
      <w:r>
        <w:rPr>
          <w:sz w:val="24"/>
          <w:szCs w:val="24"/>
        </w:rPr>
        <w:t>.2逾期送达的、未送达指定地点的或者不按照招标文件要求密封的投标文件，</w:t>
      </w:r>
      <w:r>
        <w:rPr>
          <w:rFonts w:hint="eastAsia"/>
          <w:color w:val="7030A0"/>
          <w:sz w:val="24"/>
          <w:szCs w:val="24"/>
          <w:lang w:eastAsia="zh-CN"/>
        </w:rPr>
        <w:t>招</w:t>
      </w:r>
      <w:r>
        <w:rPr>
          <w:rFonts w:hint="eastAsia"/>
          <w:color w:val="auto"/>
          <w:sz w:val="24"/>
          <w:szCs w:val="24"/>
          <w:lang w:eastAsia="zh-CN"/>
        </w:rPr>
        <w:t>标机构</w:t>
      </w:r>
      <w:r>
        <w:rPr>
          <w:rFonts w:hint="eastAsia"/>
          <w:color w:val="auto"/>
          <w:sz w:val="24"/>
          <w:szCs w:val="24"/>
        </w:rPr>
        <w:t>将予以拒收</w:t>
      </w:r>
      <w:r>
        <w:rPr>
          <w:color w:val="auto"/>
          <w:sz w:val="24"/>
          <w:szCs w:val="24"/>
        </w:rPr>
        <w:t>。</w:t>
      </w:r>
    </w:p>
    <w:p>
      <w:pPr>
        <w:keepNext w:val="0"/>
        <w:keepLines w:val="0"/>
        <w:pageBreakBefore w:val="0"/>
        <w:wordWrap/>
        <w:topLinePunct w:val="0"/>
        <w:autoSpaceDE/>
        <w:autoSpaceDN/>
        <w:bidi w:val="0"/>
        <w:snapToGrid w:val="0"/>
        <w:spacing w:line="276" w:lineRule="auto"/>
        <w:jc w:val="both"/>
        <w:textAlignment w:val="auto"/>
        <w:rPr>
          <w:sz w:val="24"/>
          <w:szCs w:val="24"/>
        </w:rPr>
      </w:pPr>
      <w:bookmarkStart w:id="5" w:name="_Toc486336376"/>
      <w:r>
        <w:rPr>
          <w:rFonts w:hint="eastAsia"/>
          <w:sz w:val="24"/>
          <w:szCs w:val="24"/>
        </w:rPr>
        <w:t>6. 发布公告的媒介</w:t>
      </w:r>
      <w:bookmarkEnd w:id="5"/>
    </w:p>
    <w:p>
      <w:pPr>
        <w:keepNext w:val="0"/>
        <w:keepLines w:val="0"/>
        <w:pageBreakBefore w:val="0"/>
        <w:wordWrap/>
        <w:topLinePunct w:val="0"/>
        <w:autoSpaceDE/>
        <w:autoSpaceDN/>
        <w:bidi w:val="0"/>
        <w:snapToGrid w:val="0"/>
        <w:spacing w:line="276" w:lineRule="auto"/>
        <w:jc w:val="both"/>
        <w:textAlignment w:val="auto"/>
        <w:rPr>
          <w:rFonts w:hint="eastAsia"/>
          <w:color w:val="000000"/>
          <w:sz w:val="24"/>
          <w:szCs w:val="24"/>
        </w:rPr>
      </w:pPr>
      <w:r>
        <w:rPr>
          <w:rFonts w:hint="eastAsia"/>
          <w:color w:val="000000"/>
          <w:sz w:val="24"/>
          <w:szCs w:val="24"/>
        </w:rPr>
        <w:t>本次招标公告在“中国招标投标公共服务平台”上发布。</w:t>
      </w:r>
    </w:p>
    <w:p>
      <w:pPr>
        <w:snapToGrid w:val="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招商方式的转换</w:t>
      </w:r>
    </w:p>
    <w:p>
      <w:pPr>
        <w:snapToGrid w:val="0"/>
        <w:jc w:val="both"/>
        <w:rPr>
          <w:rFonts w:hint="default"/>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7.1 投标截止后，投标人不足3家的标段直接转为比选（两家）/定向谈判（一家），原投标人转为应选人，原招标文件转为比选文件/定向谈判文件，原投标文件转为响应文件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投标保证金转为响应保证金，评标委员会转为评审委员会</w:t>
      </w:r>
      <w:r>
        <w:rPr>
          <w:rFonts w:hint="eastAsia"/>
          <w:color w:val="000000" w:themeColor="text1"/>
          <w:sz w:val="24"/>
          <w:szCs w:val="24"/>
          <w:highlight w:val="none"/>
          <w14:textFill>
            <w14:solidFill>
              <w14:schemeClr w14:val="tx1"/>
            </w14:solidFill>
          </w14:textFill>
        </w:rPr>
        <w:t>。比选文件/定向谈判文件</w:t>
      </w:r>
      <w:r>
        <w:rPr>
          <w:rFonts w:hint="eastAsia"/>
          <w:color w:val="000000" w:themeColor="text1"/>
          <w:sz w:val="24"/>
          <w:szCs w:val="24"/>
          <w:highlight w:val="none"/>
          <w:lang w:val="en-US" w:eastAsia="zh-CN"/>
          <w14:textFill>
            <w14:solidFill>
              <w14:schemeClr w14:val="tx1"/>
            </w14:solidFill>
          </w14:textFill>
        </w:rPr>
        <w:t>和响应文件对双方均具有约束力，应选人如有撤销响应文件、</w:t>
      </w:r>
      <w:r>
        <w:rPr>
          <w:rFonts w:hint="eastAsia"/>
          <w:color w:val="000000" w:themeColor="text1"/>
          <w:sz w:val="24"/>
          <w:szCs w:val="24"/>
          <w:highlight w:val="none"/>
          <w14:textFill>
            <w14:solidFill>
              <w14:schemeClr w14:val="tx1"/>
            </w14:solidFill>
          </w14:textFill>
        </w:rPr>
        <w:t>违反</w:t>
      </w:r>
      <w:r>
        <w:rPr>
          <w:rFonts w:hint="eastAsia"/>
          <w:color w:val="000000" w:themeColor="text1"/>
          <w:sz w:val="24"/>
          <w:szCs w:val="24"/>
          <w:highlight w:val="none"/>
          <w:lang w:val="en-US" w:eastAsia="zh-CN"/>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文件承诺</w:t>
      </w:r>
      <w:r>
        <w:rPr>
          <w:rFonts w:hint="eastAsia"/>
          <w:color w:val="000000" w:themeColor="text1"/>
          <w:sz w:val="24"/>
          <w:szCs w:val="24"/>
          <w:highlight w:val="none"/>
          <w:lang w:val="en-US" w:eastAsia="zh-CN"/>
          <w14:textFill>
            <w14:solidFill>
              <w14:schemeClr w14:val="tx1"/>
            </w14:solidFill>
          </w14:textFill>
        </w:rPr>
        <w:t>等情形</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包括二次报价低于原响应文件报价的情形</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，响应保证金不予退还。转为比选/定向谈判后，应选人应在评审委员会规定的时间内提供不低于原响应文件的二次报价，以及优于原响应文件的方案和承诺（如有），作为响应文件的组成部</w:t>
      </w:r>
      <w:r>
        <w:rPr>
          <w:rFonts w:hint="default"/>
          <w:color w:val="000000" w:themeColor="text1"/>
          <w:sz w:val="24"/>
          <w:szCs w:val="24"/>
          <w:highlight w:val="none"/>
          <w:lang w:val="en-US" w:eastAsia="zh-CN"/>
          <w14:textFill>
            <w14:solidFill>
              <w14:schemeClr w14:val="tx1"/>
            </w14:solidFill>
          </w14:textFill>
        </w:rPr>
        <w:t>分。评审委员会根据</w:t>
      </w:r>
      <w:r>
        <w:rPr>
          <w:rFonts w:hint="default"/>
          <w:color w:val="000000" w:themeColor="text1"/>
          <w:sz w:val="24"/>
          <w:szCs w:val="24"/>
          <w:highlight w:val="none"/>
          <w:lang w:val="en-US"/>
          <w14:textFill>
            <w14:solidFill>
              <w14:schemeClr w14:val="tx1"/>
            </w14:solidFill>
          </w14:textFill>
        </w:rPr>
        <w:t>比选文件/定向谈判文件</w:t>
      </w:r>
      <w:r>
        <w:rPr>
          <w:rFonts w:hint="default"/>
          <w:color w:val="000000" w:themeColor="text1"/>
          <w:sz w:val="24"/>
          <w:szCs w:val="24"/>
          <w:highlight w:val="none"/>
          <w:lang w:val="en-US" w:eastAsia="zh-CN"/>
          <w14:textFill>
            <w14:solidFill>
              <w14:schemeClr w14:val="tx1"/>
            </w14:solidFill>
          </w14:textFill>
        </w:rPr>
        <w:t>对响应文件进行评审，出具评审报告。</w:t>
      </w:r>
    </w:p>
    <w:p>
      <w:pPr>
        <w:rPr>
          <w:rFonts w:hint="default"/>
          <w:lang w:val="en-US" w:eastAsia="zh-CN"/>
        </w:rPr>
      </w:pPr>
    </w:p>
    <w:p>
      <w:pPr>
        <w:keepNext w:val="0"/>
        <w:keepLines w:val="0"/>
        <w:pageBreakBefore w:val="0"/>
        <w:numPr>
          <w:ilvl w:val="0"/>
          <w:numId w:val="2"/>
        </w:numPr>
        <w:wordWrap/>
        <w:topLinePunct w:val="0"/>
        <w:autoSpaceDE/>
        <w:autoSpaceDN/>
        <w:bidi w:val="0"/>
        <w:snapToGrid w:val="0"/>
        <w:spacing w:line="276" w:lineRule="auto"/>
        <w:jc w:val="both"/>
        <w:textAlignment w:val="auto"/>
        <w:rPr>
          <w:sz w:val="24"/>
          <w:szCs w:val="24"/>
        </w:rPr>
      </w:pPr>
      <w:bookmarkStart w:id="6" w:name="_Toc486336377"/>
      <w:r>
        <w:rPr>
          <w:sz w:val="24"/>
          <w:szCs w:val="24"/>
        </w:rPr>
        <w:t>联系方式</w:t>
      </w:r>
      <w:bookmarkEnd w:id="6"/>
    </w:p>
    <w:tbl>
      <w:tblPr>
        <w:tblStyle w:val="3"/>
        <w:tblW w:w="89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99"/>
        <w:gridCol w:w="4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9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color w:val="auto"/>
                <w:kern w:val="2"/>
                <w:sz w:val="21"/>
              </w:rPr>
            </w:pPr>
            <w:r>
              <w:rPr>
                <w:rFonts w:hint="eastAsia" w:ascii="宋体" w:hAnsi="宋体" w:cs="宋体"/>
                <w:color w:val="auto"/>
                <w:kern w:val="2"/>
                <w:sz w:val="21"/>
              </w:rPr>
              <w:t>招标人：上海国际机场股份有限公司</w:t>
            </w:r>
          </w:p>
        </w:tc>
        <w:tc>
          <w:tcPr>
            <w:tcW w:w="4743" w:type="dxa"/>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color w:val="000000" w:themeColor="text1"/>
                <w:kern w:val="2"/>
                <w:sz w:val="21"/>
                <w14:textFill>
                  <w14:solidFill>
                    <w14:schemeClr w14:val="tx1"/>
                  </w14:solidFill>
                </w14:textFill>
              </w:rPr>
            </w:pPr>
            <w:r>
              <w:rPr>
                <w:rFonts w:hint="eastAsia" w:ascii="宋体" w:hAnsi="宋体" w:cs="宋体"/>
                <w:color w:val="auto"/>
                <w:kern w:val="2"/>
                <w:sz w:val="21"/>
              </w:rPr>
              <w:t>招标代理机构：上海浦东国际机场进出口有限公司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color w:val="auto"/>
                <w:kern w:val="2"/>
                <w:sz w:val="21"/>
              </w:rPr>
            </w:pPr>
            <w:r>
              <w:rPr>
                <w:rFonts w:hint="eastAsia" w:ascii="宋体" w:hAnsi="宋体" w:cs="宋体"/>
                <w:color w:val="auto"/>
                <w:kern w:val="2"/>
                <w:sz w:val="21"/>
                <w:highlight w:val="none"/>
              </w:rPr>
              <w:t>地址：</w:t>
            </w:r>
            <w:r>
              <w:rPr>
                <w:rFonts w:ascii="Times" w:hAnsi="Times"/>
                <w:color w:val="auto"/>
                <w:kern w:val="2"/>
                <w:highlight w:val="none"/>
              </w:rPr>
              <w:t>上海浦东国际机场</w:t>
            </w:r>
            <w:r>
              <w:rPr>
                <w:rFonts w:hint="eastAsia" w:ascii="Times" w:hAnsi="Times"/>
                <w:color w:val="auto"/>
                <w:kern w:val="2"/>
                <w:highlight w:val="none"/>
              </w:rPr>
              <w:t>启航路900</w:t>
            </w:r>
            <w:r>
              <w:rPr>
                <w:rFonts w:ascii="Times" w:hAnsi="Times"/>
                <w:color w:val="auto"/>
                <w:kern w:val="2"/>
                <w:highlight w:val="none"/>
              </w:rPr>
              <w:t>号</w:t>
            </w:r>
          </w:p>
        </w:tc>
        <w:tc>
          <w:tcPr>
            <w:tcW w:w="4743" w:type="dxa"/>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color w:val="000000" w:themeColor="text1"/>
                <w:kern w:val="2"/>
                <w:sz w:val="21"/>
                <w14:textFill>
                  <w14:solidFill>
                    <w14:schemeClr w14:val="tx1"/>
                  </w14:solidFill>
                </w14:textFill>
              </w:rPr>
            </w:pPr>
            <w:r>
              <w:rPr>
                <w:rFonts w:hint="eastAsia" w:ascii="宋体" w:hAnsi="宋体" w:cs="宋体"/>
                <w:color w:val="auto"/>
                <w:kern w:val="2"/>
                <w:sz w:val="21"/>
              </w:rPr>
              <w:t>地址：上海市四川中路220号5楼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99"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color w:val="auto"/>
                <w:kern w:val="2"/>
                <w:sz w:val="21"/>
              </w:rPr>
            </w:pPr>
            <w:r>
              <w:rPr>
                <w:rFonts w:hint="eastAsia" w:ascii="宋体" w:hAnsi="宋体" w:cs="宋体"/>
                <w:color w:val="auto"/>
                <w:kern w:val="2"/>
                <w:sz w:val="21"/>
                <w:highlight w:val="none"/>
              </w:rPr>
              <w:t>邮编：</w:t>
            </w:r>
            <w:r>
              <w:rPr>
                <w:rFonts w:hint="eastAsia" w:ascii="宋体" w:hAnsi="宋体" w:cs="宋体"/>
                <w:color w:val="auto"/>
                <w:kern w:val="2"/>
                <w:sz w:val="21"/>
              </w:rPr>
              <w:t>201207</w:t>
            </w:r>
          </w:p>
        </w:tc>
        <w:tc>
          <w:tcPr>
            <w:tcW w:w="4743" w:type="dxa"/>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color w:val="000000" w:themeColor="text1"/>
                <w:kern w:val="2"/>
                <w:sz w:val="21"/>
                <w14:textFill>
                  <w14:solidFill>
                    <w14:schemeClr w14:val="tx1"/>
                  </w14:solidFill>
                </w14:textFill>
              </w:rPr>
            </w:pPr>
            <w:r>
              <w:rPr>
                <w:rFonts w:hint="eastAsia" w:ascii="宋体" w:hAnsi="宋体" w:cs="宋体"/>
                <w:color w:val="auto"/>
                <w:kern w:val="2"/>
                <w:sz w:val="21"/>
              </w:rPr>
              <w:t>邮编：200002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right="0"/>
              <w:jc w:val="both"/>
              <w:textAlignment w:val="auto"/>
              <w:rPr>
                <w:rFonts w:hint="default" w:ascii="Calibri" w:hAnsi="Calibri" w:eastAsia="宋体"/>
                <w:color w:val="auto"/>
                <w:kern w:val="2"/>
                <w:sz w:val="21"/>
                <w:lang w:val="en-US" w:eastAsia="zh-CN"/>
              </w:rPr>
            </w:pPr>
            <w:r>
              <w:rPr>
                <w:rFonts w:ascii="Calibri" w:hAnsi="Calibri"/>
                <w:color w:val="auto"/>
                <w:kern w:val="2"/>
                <w:sz w:val="21"/>
              </w:rPr>
              <w:t>联系人：</w:t>
            </w:r>
            <w:r>
              <w:rPr>
                <w:rFonts w:hint="eastAsia" w:ascii="宋体" w:hAnsi="宋体" w:cs="宋体"/>
                <w:color w:val="auto"/>
                <w:kern w:val="2"/>
                <w:sz w:val="21"/>
                <w:lang w:val="en-US" w:eastAsia="zh-CN"/>
              </w:rPr>
              <w:t>刘露</w:t>
            </w:r>
          </w:p>
        </w:tc>
        <w:tc>
          <w:tcPr>
            <w:tcW w:w="474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color w:val="FF0000"/>
                <w:kern w:val="2"/>
                <w:sz w:val="21"/>
              </w:rPr>
            </w:pPr>
            <w:r>
              <w:rPr>
                <w:rFonts w:hint="eastAsia" w:ascii="宋体" w:hAnsi="宋体" w:cs="宋体"/>
                <w:color w:val="auto"/>
                <w:kern w:val="2"/>
                <w:sz w:val="21"/>
              </w:rPr>
              <w:t>联系人：石薇静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right="0"/>
              <w:jc w:val="both"/>
              <w:textAlignment w:val="auto"/>
              <w:rPr>
                <w:rFonts w:ascii="Calibri" w:hAnsi="Calibri" w:eastAsia="宋体" w:cs="Times New Roman"/>
                <w:color w:val="auto"/>
                <w:kern w:val="2"/>
                <w:sz w:val="21"/>
                <w:szCs w:val="22"/>
                <w:lang w:val="en-US" w:eastAsia="zh-CN" w:bidi="ar-SA"/>
              </w:rPr>
            </w:pPr>
            <w:r>
              <w:rPr>
                <w:rFonts w:ascii="Calibri" w:hAnsi="Calibri"/>
                <w:color w:val="auto"/>
                <w:kern w:val="2"/>
                <w:sz w:val="21"/>
              </w:rPr>
              <w:t>电话：</w:t>
            </w:r>
            <w:r>
              <w:rPr>
                <w:rFonts w:hint="eastAsia" w:ascii="宋体" w:hAnsi="宋体" w:cs="宋体"/>
                <w:color w:val="auto"/>
                <w:kern w:val="2"/>
                <w:sz w:val="21"/>
                <w:lang w:val="en-US" w:eastAsia="zh-CN"/>
              </w:rPr>
              <w:t xml:space="preserve">021- </w:t>
            </w:r>
            <w:r>
              <w:rPr>
                <w:rFonts w:hint="eastAsia" w:ascii="宋体" w:hAnsi="宋体" w:cs="宋体"/>
                <w:color w:val="auto"/>
                <w:kern w:val="2"/>
                <w:sz w:val="21"/>
              </w:rPr>
              <w:t>68343877</w:t>
            </w:r>
          </w:p>
        </w:tc>
        <w:tc>
          <w:tcPr>
            <w:tcW w:w="474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ascii="Calibri" w:hAnsi="Calibri" w:eastAsia="宋体" w:cs="Times New Roman"/>
                <w:color w:val="FF0000"/>
                <w:kern w:val="2"/>
                <w:sz w:val="21"/>
                <w:szCs w:val="22"/>
                <w:lang w:val="en-US" w:eastAsia="zh-CN" w:bidi="ar-SA"/>
              </w:rPr>
            </w:pPr>
            <w:r>
              <w:rPr>
                <w:rFonts w:hint="eastAsia" w:ascii="宋体" w:hAnsi="宋体" w:cs="宋体"/>
                <w:color w:val="auto"/>
                <w:kern w:val="2"/>
                <w:sz w:val="21"/>
              </w:rPr>
              <w:t>电话：021-63290850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right="0"/>
              <w:jc w:val="both"/>
              <w:textAlignment w:val="auto"/>
              <w:rPr>
                <w:rFonts w:hint="default" w:ascii="Calibri" w:hAnsi="Calibri"/>
                <w:color w:val="FF0000"/>
                <w:kern w:val="2"/>
                <w:sz w:val="21"/>
                <w:lang w:val="en-US"/>
              </w:rPr>
            </w:pPr>
            <w:r>
              <w:rPr>
                <w:rFonts w:ascii="Calibri" w:hAnsi="Calibri"/>
                <w:color w:val="auto"/>
                <w:kern w:val="2"/>
                <w:sz w:val="21"/>
              </w:rPr>
              <w:t>电子邮件：</w:t>
            </w:r>
            <w:r>
              <w:rPr>
                <w:rFonts w:hint="eastAsia" w:ascii="仿宋" w:hAnsi="仿宋" w:eastAsia="仿宋" w:cs="仿宋"/>
                <w:b w:val="0"/>
                <w:bCs w:val="0"/>
                <w:color w:val="auto"/>
                <w:kern w:val="2"/>
                <w:sz w:val="21"/>
                <w:szCs w:val="21"/>
                <w:highlight w:val="none"/>
                <w:lang w:val="en-US" w:eastAsia="zh-CN"/>
              </w:rPr>
              <w:fldChar w:fldCharType="begin"/>
            </w:r>
            <w:r>
              <w:rPr>
                <w:rFonts w:hint="eastAsia" w:ascii="仿宋" w:hAnsi="仿宋" w:eastAsia="仿宋" w:cs="仿宋"/>
                <w:b w:val="0"/>
                <w:bCs w:val="0"/>
                <w:color w:val="auto"/>
                <w:kern w:val="2"/>
                <w:sz w:val="21"/>
                <w:szCs w:val="21"/>
                <w:highlight w:val="none"/>
                <w:lang w:val="en-US" w:eastAsia="zh-CN"/>
              </w:rPr>
              <w:instrText xml:space="preserve"> HYPERLINK "mailto:yewuke208@126.com" </w:instrText>
            </w:r>
            <w:r>
              <w:rPr>
                <w:rFonts w:hint="eastAsia" w:ascii="仿宋" w:hAnsi="仿宋" w:eastAsia="仿宋" w:cs="仿宋"/>
                <w:b w:val="0"/>
                <w:bCs w:val="0"/>
                <w:color w:val="auto"/>
                <w:kern w:val="2"/>
                <w:sz w:val="21"/>
                <w:szCs w:val="21"/>
                <w:highlight w:val="none"/>
                <w:lang w:val="en-US" w:eastAsia="zh-CN"/>
              </w:rPr>
              <w:fldChar w:fldCharType="separate"/>
            </w:r>
            <w:r>
              <w:rPr>
                <w:rStyle w:val="5"/>
                <w:rFonts w:hint="eastAsia" w:ascii="仿宋" w:hAnsi="仿宋" w:eastAsia="仿宋" w:cs="仿宋"/>
                <w:b w:val="0"/>
                <w:bCs w:val="0"/>
                <w:color w:val="auto"/>
                <w:kern w:val="2"/>
                <w:sz w:val="21"/>
                <w:szCs w:val="21"/>
                <w:highlight w:val="none"/>
                <w:lang w:val="en-US" w:eastAsia="zh-CN"/>
              </w:rPr>
              <w:t>yewuke208@126.com</w:t>
            </w:r>
            <w:r>
              <w:rPr>
                <w:rFonts w:hint="eastAsia" w:ascii="仿宋" w:hAnsi="仿宋" w:eastAsia="仿宋" w:cs="仿宋"/>
                <w:b w:val="0"/>
                <w:bCs w:val="0"/>
                <w:color w:val="auto"/>
                <w:kern w:val="2"/>
                <w:sz w:val="21"/>
                <w:szCs w:val="21"/>
                <w:highlight w:val="none"/>
                <w:lang w:val="en-US" w:eastAsia="zh-CN"/>
              </w:rPr>
              <w:fldChar w:fldCharType="end"/>
            </w:r>
            <w:r>
              <w:rPr>
                <w:rFonts w:hint="eastAsia" w:ascii="仿宋" w:hAnsi="仿宋" w:eastAsia="仿宋" w:cs="仿宋"/>
                <w:b w:val="0"/>
                <w:bCs w:val="0"/>
                <w:color w:val="auto"/>
                <w:kern w:val="2"/>
                <w:sz w:val="21"/>
                <w:szCs w:val="21"/>
                <w:highlight w:val="none"/>
                <w:lang w:val="en-US" w:eastAsia="zh-CN"/>
              </w:rPr>
              <w:t xml:space="preserve"> </w:t>
            </w:r>
          </w:p>
        </w:tc>
        <w:tc>
          <w:tcPr>
            <w:tcW w:w="4743" w:type="dxa"/>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ascii="Calibri" w:hAnsi="Calibri"/>
                <w:color w:val="FF0000"/>
                <w:kern w:val="2"/>
                <w:sz w:val="21"/>
              </w:rPr>
            </w:pPr>
            <w:r>
              <w:rPr>
                <w:rFonts w:hint="eastAsia" w:ascii="宋体" w:hAnsi="宋体" w:cs="宋体"/>
                <w:color w:val="auto"/>
                <w:kern w:val="2"/>
                <w:sz w:val="21"/>
              </w:rPr>
              <w:t>电子邮件：shiweijing@spiaie.com、zhaocai1@spiaie.com</w:t>
            </w:r>
          </w:p>
        </w:tc>
      </w:tr>
    </w:tbl>
    <w:p>
      <w:pPr>
        <w:keepNext w:val="0"/>
        <w:keepLines w:val="0"/>
        <w:pageBreakBefore w:val="0"/>
        <w:wordWrap/>
        <w:topLinePunct w:val="0"/>
        <w:autoSpaceDE/>
        <w:autoSpaceDN/>
        <w:bidi w:val="0"/>
        <w:snapToGrid w:val="0"/>
        <w:spacing w:line="276" w:lineRule="auto"/>
        <w:jc w:val="both"/>
        <w:textAlignment w:val="auto"/>
        <w:rPr>
          <w:color w:val="auto"/>
          <w:sz w:val="24"/>
          <w:szCs w:val="24"/>
          <w:highlight w:val="none"/>
        </w:rPr>
      </w:pPr>
      <w:r>
        <w:rPr>
          <w:rFonts w:hint="eastAsia"/>
          <w:color w:val="auto"/>
          <w:sz w:val="24"/>
          <w:szCs w:val="24"/>
          <w:highlight w:val="none"/>
        </w:rPr>
        <w:t>附：招标文件</w:t>
      </w:r>
      <w:r>
        <w:rPr>
          <w:rFonts w:hint="eastAsia"/>
          <w:color w:val="auto"/>
          <w:sz w:val="24"/>
          <w:szCs w:val="24"/>
          <w:highlight w:val="none"/>
          <w:lang w:val="en-US" w:eastAsia="zh-CN"/>
        </w:rPr>
        <w:t>领购</w:t>
      </w:r>
      <w:r>
        <w:rPr>
          <w:rFonts w:hint="eastAsia"/>
          <w:color w:val="auto"/>
          <w:sz w:val="24"/>
          <w:szCs w:val="24"/>
          <w:highlight w:val="none"/>
        </w:rPr>
        <w:t>流程</w:t>
      </w:r>
    </w:p>
    <w:p>
      <w:pPr>
        <w:keepNext w:val="0"/>
        <w:keepLines w:val="0"/>
        <w:pageBreakBefore w:val="0"/>
        <w:wordWrap/>
        <w:topLinePunct w:val="0"/>
        <w:autoSpaceDE/>
        <w:autoSpaceDN/>
        <w:bidi w:val="0"/>
        <w:snapToGrid w:val="0"/>
        <w:spacing w:line="276" w:lineRule="auto"/>
        <w:jc w:val="both"/>
        <w:textAlignment w:val="auto"/>
        <w:rPr>
          <w:rFonts w:hint="eastAsia"/>
          <w:color w:val="auto"/>
          <w:sz w:val="24"/>
          <w:szCs w:val="24"/>
          <w:highlight w:val="none"/>
          <w:lang w:eastAsia="zh-CN"/>
        </w:rPr>
      </w:pPr>
      <w:r>
        <w:rPr>
          <w:rFonts w:hint="eastAsia"/>
          <w:color w:val="auto"/>
          <w:sz w:val="24"/>
          <w:szCs w:val="24"/>
          <w:highlight w:val="none"/>
        </w:rPr>
        <w:t>（1）领购人以电子邮件形式明确告知需领购的招标文件（需告知准确项目名称或招标编号）</w:t>
      </w:r>
      <w:r>
        <w:rPr>
          <w:rFonts w:hint="eastAsia"/>
          <w:color w:val="auto"/>
          <w:sz w:val="24"/>
          <w:szCs w:val="24"/>
          <w:highlight w:val="none"/>
          <w:lang w:eastAsia="zh-CN"/>
        </w:rPr>
        <w:t>，</w:t>
      </w:r>
      <w:r>
        <w:rPr>
          <w:rFonts w:hint="eastAsia"/>
          <w:color w:val="auto"/>
          <w:sz w:val="24"/>
          <w:szCs w:val="24"/>
          <w:highlight w:val="none"/>
          <w:lang w:val="en-US" w:eastAsia="zh-CN"/>
        </w:rPr>
        <w:t>邮件发送至</w:t>
      </w:r>
      <w:r>
        <w:rPr>
          <w:rFonts w:hint="eastAsia"/>
          <w:color w:val="auto"/>
          <w:sz w:val="24"/>
          <w:szCs w:val="24"/>
          <w:highlight w:val="none"/>
        </w:rPr>
        <w:t>zhaocai1@spiaie.com；</w:t>
      </w:r>
    </w:p>
    <w:p>
      <w:pPr>
        <w:keepNext w:val="0"/>
        <w:keepLines w:val="0"/>
        <w:pageBreakBefore w:val="0"/>
        <w:wordWrap/>
        <w:topLinePunct w:val="0"/>
        <w:autoSpaceDE/>
        <w:autoSpaceDN/>
        <w:bidi w:val="0"/>
        <w:snapToGrid w:val="0"/>
        <w:spacing w:line="276" w:lineRule="auto"/>
        <w:jc w:val="both"/>
        <w:textAlignment w:val="auto"/>
        <w:rPr>
          <w:rFonts w:hint="eastAsia"/>
          <w:color w:val="auto"/>
          <w:sz w:val="24"/>
          <w:szCs w:val="24"/>
          <w:highlight w:val="none"/>
        </w:rPr>
      </w:pPr>
      <w:r>
        <w:rPr>
          <w:rFonts w:hint="eastAsia"/>
          <w:color w:val="auto"/>
          <w:sz w:val="24"/>
          <w:szCs w:val="24"/>
          <w:highlight w:val="none"/>
        </w:rPr>
        <w:t>（2）招标机构以电子邮件提供银行账号及《招标文件领购登记表》（样张）；</w:t>
      </w:r>
    </w:p>
    <w:p>
      <w:pPr>
        <w:keepNext w:val="0"/>
        <w:keepLines w:val="0"/>
        <w:pageBreakBefore w:val="0"/>
        <w:wordWrap/>
        <w:topLinePunct w:val="0"/>
        <w:autoSpaceDE/>
        <w:autoSpaceDN/>
        <w:bidi w:val="0"/>
        <w:snapToGrid w:val="0"/>
        <w:spacing w:line="276" w:lineRule="auto"/>
        <w:jc w:val="both"/>
        <w:textAlignment w:val="auto"/>
        <w:rPr>
          <w:rFonts w:hint="eastAsia"/>
          <w:color w:val="auto"/>
          <w:sz w:val="24"/>
          <w:szCs w:val="24"/>
          <w:highlight w:val="none"/>
        </w:rPr>
      </w:pPr>
      <w:r>
        <w:rPr>
          <w:rFonts w:hint="eastAsia"/>
          <w:color w:val="auto"/>
          <w:sz w:val="24"/>
          <w:szCs w:val="24"/>
          <w:highlight w:val="none"/>
        </w:rPr>
        <w:t>（3）领购人将购买招标文件的款项汇入招标机构银行账号，并将汇款凭证、发票开票信息</w:t>
      </w:r>
      <w:r>
        <w:rPr>
          <w:rFonts w:hint="eastAsia"/>
          <w:color w:val="auto"/>
          <w:sz w:val="24"/>
          <w:szCs w:val="24"/>
          <w:highlight w:val="none"/>
          <w:lang w:eastAsia="zh-CN"/>
        </w:rPr>
        <w:t>、</w:t>
      </w:r>
      <w:r>
        <w:rPr>
          <w:rFonts w:hint="eastAsia"/>
          <w:color w:val="auto"/>
          <w:sz w:val="24"/>
          <w:szCs w:val="24"/>
          <w:highlight w:val="none"/>
          <w:lang w:val="en-US" w:eastAsia="zh-CN"/>
        </w:rPr>
        <w:t>营业执照复印件</w:t>
      </w:r>
      <w:r>
        <w:rPr>
          <w:rFonts w:hint="eastAsia"/>
          <w:color w:val="auto"/>
          <w:sz w:val="24"/>
          <w:szCs w:val="24"/>
          <w:highlight w:val="none"/>
        </w:rPr>
        <w:t>以及填写完毕的《招标文件领购登记表》（WORD文件及加盖领购人公章的PDF扫描文件）以电子邮件形式发送招标机构；</w:t>
      </w:r>
    </w:p>
    <w:p>
      <w:pPr>
        <w:keepNext w:val="0"/>
        <w:keepLines w:val="0"/>
        <w:pageBreakBefore w:val="0"/>
        <w:wordWrap/>
        <w:topLinePunct w:val="0"/>
        <w:autoSpaceDE/>
        <w:autoSpaceDN/>
        <w:bidi w:val="0"/>
        <w:snapToGrid w:val="0"/>
        <w:spacing w:line="276" w:lineRule="auto"/>
        <w:jc w:val="both"/>
        <w:textAlignment w:val="auto"/>
        <w:rPr>
          <w:color w:val="auto"/>
          <w:sz w:val="24"/>
          <w:szCs w:val="24"/>
          <w:highlight w:val="none"/>
        </w:rPr>
      </w:pPr>
      <w:r>
        <w:rPr>
          <w:rFonts w:hint="eastAsia"/>
          <w:color w:val="auto"/>
          <w:sz w:val="24"/>
          <w:szCs w:val="24"/>
          <w:highlight w:val="none"/>
        </w:rPr>
        <w:t>（4）招标机构确认无误后，</w:t>
      </w:r>
      <w:r>
        <w:rPr>
          <w:rFonts w:hint="eastAsia"/>
          <w:color w:val="auto"/>
          <w:sz w:val="24"/>
          <w:szCs w:val="24"/>
          <w:highlight w:val="none"/>
          <w:lang w:val="en-US" w:eastAsia="zh-CN"/>
        </w:rPr>
        <w:t>按</w:t>
      </w:r>
      <w:r>
        <w:rPr>
          <w:rFonts w:hint="eastAsia"/>
          <w:color w:val="auto"/>
          <w:sz w:val="24"/>
          <w:szCs w:val="24"/>
          <w:highlight w:val="none"/>
        </w:rPr>
        <w:t>《招标文件领购登记表》中</w:t>
      </w:r>
      <w:r>
        <w:rPr>
          <w:rFonts w:hint="eastAsia"/>
          <w:color w:val="auto"/>
          <w:sz w:val="24"/>
          <w:szCs w:val="24"/>
          <w:highlight w:val="none"/>
          <w:lang w:val="en-US" w:eastAsia="zh-CN"/>
        </w:rPr>
        <w:t>登记</w:t>
      </w:r>
      <w:r>
        <w:rPr>
          <w:rFonts w:hint="eastAsia"/>
          <w:color w:val="auto"/>
          <w:sz w:val="24"/>
          <w:szCs w:val="24"/>
          <w:highlight w:val="none"/>
        </w:rPr>
        <w:t>的联系</w:t>
      </w:r>
      <w:r>
        <w:rPr>
          <w:rFonts w:hint="eastAsia"/>
          <w:color w:val="auto"/>
          <w:sz w:val="24"/>
          <w:szCs w:val="24"/>
          <w:highlight w:val="none"/>
          <w:lang w:val="en-US" w:eastAsia="zh-CN"/>
        </w:rPr>
        <w:t>方式发送</w:t>
      </w:r>
      <w:r>
        <w:rPr>
          <w:rFonts w:hint="eastAsia"/>
          <w:color w:val="auto"/>
          <w:sz w:val="24"/>
          <w:szCs w:val="24"/>
          <w:highlight w:val="none"/>
        </w:rPr>
        <w:t>招标文件及发票。</w:t>
      </w:r>
    </w:p>
    <w:p>
      <w:pPr>
        <w:keepNext w:val="0"/>
        <w:keepLines w:val="0"/>
        <w:pageBreakBefore w:val="0"/>
        <w:wordWrap/>
        <w:topLinePunct w:val="0"/>
        <w:autoSpaceDE/>
        <w:autoSpaceDN/>
        <w:bidi w:val="0"/>
        <w:snapToGrid w:val="0"/>
        <w:spacing w:line="276" w:lineRule="auto"/>
        <w:jc w:val="right"/>
        <w:textAlignment w:val="auto"/>
        <w:rPr>
          <w:rFonts w:hint="eastAsia" w:ascii="宋体" w:hAnsi="宋体"/>
          <w:color w:val="auto"/>
          <w:sz w:val="24"/>
          <w:szCs w:val="24"/>
          <w:lang w:val="en-US" w:eastAsia="zh-CN"/>
        </w:rPr>
      </w:pPr>
    </w:p>
    <w:p>
      <w:pPr>
        <w:keepNext w:val="0"/>
        <w:keepLines w:val="0"/>
        <w:pageBreakBefore w:val="0"/>
        <w:wordWrap/>
        <w:topLinePunct w:val="0"/>
        <w:autoSpaceDE/>
        <w:autoSpaceDN/>
        <w:bidi w:val="0"/>
        <w:snapToGrid w:val="0"/>
        <w:spacing w:line="276" w:lineRule="auto"/>
        <w:jc w:val="right"/>
        <w:textAlignment w:val="auto"/>
        <w:rPr>
          <w:rFonts w:hint="eastAsia" w:ascii="宋体" w:hAnsi="宋体"/>
          <w:color w:val="auto"/>
          <w:szCs w:val="21"/>
          <w:highlight w:val="none"/>
        </w:rPr>
      </w:pPr>
      <w:r>
        <w:rPr>
          <w:rFonts w:hint="eastAsia" w:ascii="宋体" w:hAnsi="宋体"/>
          <w:color w:val="auto"/>
          <w:sz w:val="24"/>
          <w:szCs w:val="24"/>
          <w:lang w:val="en-US" w:eastAsia="zh-CN"/>
        </w:rPr>
        <w:t>2024</w:t>
      </w:r>
      <w:r>
        <w:rPr>
          <w:rFonts w:ascii="宋体" w:hAnsi="宋体"/>
          <w:color w:val="auto"/>
          <w:sz w:val="24"/>
          <w:szCs w:val="24"/>
        </w:rPr>
        <w:t>年</w:t>
      </w:r>
      <w:r>
        <w:rPr>
          <w:rFonts w:hint="eastAsia" w:ascii="宋体" w:hAnsi="宋体"/>
          <w:color w:val="auto"/>
          <w:sz w:val="24"/>
          <w:szCs w:val="24"/>
          <w:lang w:val="en-US" w:eastAsia="zh-CN"/>
        </w:rPr>
        <w:t>3</w:t>
      </w:r>
      <w:r>
        <w:rPr>
          <w:rFonts w:ascii="宋体" w:hAnsi="宋体"/>
          <w:color w:val="auto"/>
          <w:sz w:val="24"/>
          <w:szCs w:val="24"/>
        </w:rPr>
        <w:t>月</w:t>
      </w:r>
      <w:r>
        <w:rPr>
          <w:rFonts w:hint="eastAsia" w:ascii="宋体" w:hAnsi="宋体"/>
          <w:color w:val="auto"/>
          <w:sz w:val="24"/>
          <w:szCs w:val="24"/>
          <w:lang w:val="en-US" w:eastAsia="zh-CN"/>
        </w:rPr>
        <w:t>11</w:t>
      </w:r>
      <w:r>
        <w:rPr>
          <w:rFonts w:hint="eastAsia" w:ascii="宋体" w:hAnsi="宋体"/>
          <w:color w:val="auto"/>
          <w:sz w:val="24"/>
          <w:szCs w:val="24"/>
        </w:rPr>
        <w:t>日</w:t>
      </w:r>
    </w:p>
    <w:p>
      <w:pPr>
        <w:snapToGrid w:val="0"/>
        <w:spacing w:line="36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CFA6E"/>
    <w:multiLevelType w:val="singleLevel"/>
    <w:tmpl w:val="81BCFA6E"/>
    <w:lvl w:ilvl="0" w:tentative="0">
      <w:start w:val="8"/>
      <w:numFmt w:val="decimal"/>
      <w:suff w:val="space"/>
      <w:lvlText w:val="%1."/>
      <w:lvlJc w:val="left"/>
    </w:lvl>
  </w:abstractNum>
  <w:abstractNum w:abstractNumId="1">
    <w:nsid w:val="7AF82D66"/>
    <w:multiLevelType w:val="multilevel"/>
    <w:tmpl w:val="7AF82D66"/>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xr4LJzC7l6reSksvHJFayqMwqwo=" w:salt="YGvoluyQWFoFzbGejxCe9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NTllZTYxMDBiOGI3M2RjOGZmY2M0MGEzNTY1ZjkifQ=="/>
  </w:docVars>
  <w:rsids>
    <w:rsidRoot w:val="2FFE3E0A"/>
    <w:rsid w:val="2B560E00"/>
    <w:rsid w:val="2FFE3E0A"/>
    <w:rsid w:val="6A0F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character" w:styleId="5">
    <w:name w:val="Hyperlink"/>
    <w:basedOn w:val="4"/>
    <w:autoRedefine/>
    <w:unhideWhenUsed/>
    <w:qFormat/>
    <w:uiPriority w:val="99"/>
    <w:rPr>
      <w:color w:val="0026E5" w:themeColor="hyperlink"/>
      <w:u w:val="single"/>
      <w14:textFill>
        <w14:solidFill>
          <w14:schemeClr w14:val="hlink"/>
        </w14:solidFill>
      </w14:textFill>
    </w:rPr>
  </w:style>
  <w:style w:type="paragraph" w:customStyle="1" w:styleId="6">
    <w:name w:val="正文1"/>
    <w:autoRedefine/>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2023-12-26T09:11:00Z</dcterms:created>
  <dc:creator>SWJ</dc:creator>
  <cp:lastModifiedBy>翁静美</cp:lastModifiedBy>
  <dcterms:modified xsi:type="dcterms:W3CDTF">2024-03-11T06:32:26Z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3D00A8D84F3C4FFEAD54C50C497DCE3B_11</vt:lpwstr>
  </property>
  <property fmtid="{D5CDD505-2E9C-101B-9397-08002B2CF9AE}" pid="4" name="Cookie">
    <vt:lpwstr>indi_locale=zh-cn; LtpaToken2=CSQ9F5JuxqwTbXxd9+OsVlTccLEnC3KawraJ6wKmsqQS05orxzW3JoiEWd43kwjZgR+6oTRW6AEm/9O5LgJQiT3vr2kYUiuiA4zWEcTJV15RS7b3fh6pFZLaxL7iPsdS33rvIBjnZiaCoKpR870g24udmz5LCzo6+EU3N22Zbm23s7GO4N2ZQ7wdRjawhpOsU7cDsGh1W8IlZbpLmIPnapJsfmabvV0n+rvrsKkH2JadxP5c4rbKWtwfeH0qxtHZxKjdIOUn/ATJK9k+zn2exTweEDkgmzmvIWSTRjYXI6Qfxcm8rnTMxjR3F2IiLrh4vVaygKqOgajKX8RHNaiAPw5TQXSLPsdGY8emXyrIX1zbuvbR2AsRLaYuduip2HUD; LtpaToken=Dxa0tbkB1yxfuskj/QLDh3+VqsSH6rbjTSmouEhb6id8gVvyD2zWfXN4IIwvnTSXPT5OSgLFcnt8qwv43F1QiBxlWK6ATPhfizyPsK/oXsAHw2nzjTxmULShmkS/O7B3TtlE47A86elCzCdepT5B9+19wSnEYf4aTwN2RCsAeVcU5Axet5R+gCr2JHA2iEN4/FcwbetCGGRzJsxjzv16PA3/DBZqaPNxkPR3smpsUkVAtQHka8j0LJWq2UXrhoPARgvq7Q0JQ6d/O2BePiO2IKkv2f6GztW+EnT2hTSaF0aA18H5xyDv+0BhcRHdY2rmyZAESTHBF/Y6xev9Odp86U0VMUE/GuIz; SessionID=E791565754BC92A0D9665C8CCF9B40DF5247908D; myusername=gufenzstb01; pwd=%5E%5Evv%3C%3E%3C%3EBABA</vt:lpwstr>
  </property>
  <property fmtid="{D5CDD505-2E9C-101B-9397-08002B2CF9AE}" pid="5" name="GRCUploadParam">
    <vt:lpwstr/>
  </property>
</Properties>
</file>